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0F4240" w14:textId="77777777" w:rsidR="005F069B" w:rsidRPr="00B8566E" w:rsidRDefault="005F069B" w:rsidP="0024478E">
      <w:pPr>
        <w:pStyle w:val="Title"/>
        <w:spacing w:after="120" w:line="264" w:lineRule="auto"/>
        <w:jc w:val="center"/>
        <w:rPr>
          <w:color w:val="001746"/>
          <w:sz w:val="22"/>
          <w:szCs w:val="22"/>
        </w:rPr>
      </w:pPr>
    </w:p>
    <w:p w14:paraId="1B217B95" w14:textId="522D8334" w:rsidR="00656331" w:rsidRPr="0024478E" w:rsidRDefault="00534BDC" w:rsidP="0024478E">
      <w:pPr>
        <w:pStyle w:val="Title"/>
        <w:spacing w:after="120" w:line="264" w:lineRule="auto"/>
        <w:jc w:val="center"/>
        <w:rPr>
          <w:color w:val="001746"/>
        </w:rPr>
      </w:pPr>
      <w:r w:rsidRPr="0024478E">
        <w:rPr>
          <w:color w:val="001746"/>
        </w:rPr>
        <w:t xml:space="preserve">Artic Carbon Reduction Plan </w:t>
      </w:r>
    </w:p>
    <w:p w14:paraId="4A1212DC" w14:textId="77777777" w:rsidR="0024478E" w:rsidRPr="0024478E" w:rsidRDefault="0024478E" w:rsidP="0024478E">
      <w:pPr>
        <w:pStyle w:val="Standard"/>
        <w:rPr>
          <w:color w:val="001746"/>
          <w:sz w:val="10"/>
          <w:szCs w:val="10"/>
        </w:rPr>
      </w:pPr>
    </w:p>
    <w:p w14:paraId="4EA00B89" w14:textId="5EE7F6AD" w:rsidR="008B5601" w:rsidRPr="0024478E" w:rsidRDefault="00996262">
      <w:pPr>
        <w:pStyle w:val="Heading2"/>
        <w:rPr>
          <w:color w:val="001746"/>
          <w:sz w:val="28"/>
          <w:szCs w:val="28"/>
        </w:rPr>
      </w:pPr>
      <w:r w:rsidRPr="0024478E">
        <w:rPr>
          <w:color w:val="001746"/>
          <w:sz w:val="28"/>
          <w:szCs w:val="28"/>
        </w:rPr>
        <w:t>J</w:t>
      </w:r>
      <w:r w:rsidR="009F028E" w:rsidRPr="0024478E">
        <w:rPr>
          <w:color w:val="001746"/>
          <w:sz w:val="28"/>
          <w:szCs w:val="28"/>
        </w:rPr>
        <w:t>anuary</w:t>
      </w:r>
      <w:r w:rsidR="00534BDC" w:rsidRPr="0024478E">
        <w:rPr>
          <w:color w:val="001746"/>
          <w:sz w:val="28"/>
          <w:szCs w:val="28"/>
        </w:rPr>
        <w:t xml:space="preserve"> 202</w:t>
      </w:r>
      <w:r w:rsidR="009F028E" w:rsidRPr="0024478E">
        <w:rPr>
          <w:color w:val="001746"/>
          <w:sz w:val="28"/>
          <w:szCs w:val="28"/>
        </w:rPr>
        <w:t>6</w:t>
      </w:r>
    </w:p>
    <w:p w14:paraId="4EA00B8A" w14:textId="77777777" w:rsidR="008B5601" w:rsidRPr="0024478E" w:rsidRDefault="00534BDC">
      <w:pPr>
        <w:pStyle w:val="Heading1"/>
        <w:spacing w:before="360" w:line="264" w:lineRule="auto"/>
        <w:jc w:val="both"/>
        <w:rPr>
          <w:color w:val="001746"/>
        </w:rPr>
      </w:pPr>
      <w:bookmarkStart w:id="0" w:name="_heading=h.30j0zll"/>
      <w:bookmarkEnd w:id="0"/>
      <w:r w:rsidRPr="0024478E">
        <w:rPr>
          <w:b/>
          <w:color w:val="001746"/>
          <w:sz w:val="28"/>
          <w:szCs w:val="28"/>
        </w:rPr>
        <w:t>Commitment to achieving Net Zero</w:t>
      </w:r>
    </w:p>
    <w:p w14:paraId="01567E31" w14:textId="77777777" w:rsidR="005F069B" w:rsidRDefault="005F069B" w:rsidP="00966AA8">
      <w:pPr>
        <w:spacing w:after="160" w:line="259" w:lineRule="auto"/>
        <w:rPr>
          <w:rFonts w:ascii="Aptos Display" w:hAnsi="Aptos Display"/>
          <w:color w:val="001746"/>
          <w:sz w:val="24"/>
          <w:szCs w:val="24"/>
        </w:rPr>
      </w:pPr>
      <w:bookmarkStart w:id="1" w:name="_heading=h.1fob9te"/>
      <w:bookmarkEnd w:id="1"/>
    </w:p>
    <w:p w14:paraId="1D934A8C" w14:textId="5F6D5B5A" w:rsidR="00966AA8" w:rsidRPr="00966AA8" w:rsidRDefault="00966AA8" w:rsidP="008A2E68">
      <w:pPr>
        <w:spacing w:after="160" w:line="276" w:lineRule="auto"/>
        <w:rPr>
          <w:rFonts w:ascii="Aptos Display" w:hAnsi="Aptos Display"/>
          <w:color w:val="001746"/>
          <w:sz w:val="24"/>
          <w:szCs w:val="24"/>
        </w:rPr>
      </w:pPr>
      <w:r w:rsidRPr="0024478E">
        <w:rPr>
          <w:rFonts w:ascii="Aptos Display" w:hAnsi="Aptos Display"/>
          <w:color w:val="001746"/>
          <w:sz w:val="24"/>
          <w:szCs w:val="24"/>
        </w:rPr>
        <w:t>This Carbon Reduction Plan summarises our current organisational carbon footprint and the environmental management measures we will apply to reduce emissions year-on-year.</w:t>
      </w:r>
    </w:p>
    <w:p w14:paraId="616DEF46" w14:textId="370D8AD1" w:rsidR="00644381" w:rsidRPr="0024478E" w:rsidRDefault="00534BDC" w:rsidP="008A2E68">
      <w:pPr>
        <w:pStyle w:val="Heading1"/>
        <w:keepNext w:val="0"/>
        <w:keepLines w:val="0"/>
        <w:spacing w:before="0" w:line="276" w:lineRule="auto"/>
        <w:jc w:val="both"/>
        <w:rPr>
          <w:rFonts w:ascii="Aptos Display" w:hAnsi="Aptos Display"/>
          <w:color w:val="001746"/>
          <w:sz w:val="24"/>
          <w:szCs w:val="24"/>
        </w:rPr>
      </w:pPr>
      <w:r w:rsidRPr="0024478E">
        <w:rPr>
          <w:rFonts w:ascii="Aptos Display" w:hAnsi="Aptos Display"/>
          <w:bCs/>
          <w:color w:val="001746"/>
          <w:sz w:val="24"/>
          <w:szCs w:val="24"/>
        </w:rPr>
        <w:t>Artic Building Services Ltd is</w:t>
      </w:r>
      <w:r w:rsidRPr="0024478E">
        <w:rPr>
          <w:rFonts w:ascii="Aptos Display" w:hAnsi="Aptos Display"/>
          <w:color w:val="001746"/>
          <w:sz w:val="24"/>
          <w:szCs w:val="24"/>
        </w:rPr>
        <w:t xml:space="preserve"> committed to achieving </w:t>
      </w:r>
      <w:r w:rsidR="009F028E" w:rsidRPr="0024478E">
        <w:rPr>
          <w:rFonts w:ascii="Aptos Display" w:hAnsi="Aptos Display"/>
          <w:color w:val="001746"/>
          <w:sz w:val="24"/>
          <w:szCs w:val="24"/>
        </w:rPr>
        <w:t>N</w:t>
      </w:r>
      <w:r w:rsidRPr="0024478E">
        <w:rPr>
          <w:rFonts w:ascii="Aptos Display" w:hAnsi="Aptos Display"/>
          <w:color w:val="001746"/>
          <w:sz w:val="24"/>
          <w:szCs w:val="24"/>
        </w:rPr>
        <w:t xml:space="preserve">et </w:t>
      </w:r>
      <w:r w:rsidR="009F028E" w:rsidRPr="0024478E">
        <w:rPr>
          <w:rFonts w:ascii="Aptos Display" w:hAnsi="Aptos Display"/>
          <w:color w:val="001746"/>
          <w:sz w:val="24"/>
          <w:szCs w:val="24"/>
        </w:rPr>
        <w:t>Z</w:t>
      </w:r>
      <w:r w:rsidRPr="0024478E">
        <w:rPr>
          <w:rFonts w:ascii="Aptos Display" w:hAnsi="Aptos Display"/>
          <w:color w:val="001746"/>
          <w:sz w:val="24"/>
          <w:szCs w:val="24"/>
        </w:rPr>
        <w:t xml:space="preserve">ero </w:t>
      </w:r>
      <w:r w:rsidR="009F028E" w:rsidRPr="0024478E">
        <w:rPr>
          <w:rFonts w:ascii="Aptos Display" w:hAnsi="Aptos Display"/>
          <w:color w:val="001746"/>
          <w:sz w:val="24"/>
          <w:szCs w:val="24"/>
        </w:rPr>
        <w:t xml:space="preserve">greenhouse gas </w:t>
      </w:r>
      <w:r w:rsidRPr="0024478E">
        <w:rPr>
          <w:rFonts w:ascii="Aptos Display" w:hAnsi="Aptos Display"/>
          <w:color w:val="001746"/>
          <w:sz w:val="24"/>
          <w:szCs w:val="24"/>
        </w:rPr>
        <w:t xml:space="preserve">emissions by 2050 </w:t>
      </w:r>
      <w:r w:rsidR="009F028E" w:rsidRPr="0024478E">
        <w:rPr>
          <w:rFonts w:ascii="Aptos Display" w:hAnsi="Aptos Display"/>
          <w:color w:val="001746"/>
          <w:sz w:val="24"/>
          <w:szCs w:val="24"/>
        </w:rPr>
        <w:t>(</w:t>
      </w:r>
      <w:r w:rsidRPr="0024478E">
        <w:rPr>
          <w:rFonts w:ascii="Aptos Display" w:hAnsi="Aptos Display"/>
          <w:color w:val="001746"/>
          <w:sz w:val="24"/>
          <w:szCs w:val="24"/>
        </w:rPr>
        <w:t>at the latest</w:t>
      </w:r>
      <w:r w:rsidR="009F028E" w:rsidRPr="0024478E">
        <w:rPr>
          <w:rFonts w:ascii="Aptos Display" w:hAnsi="Aptos Display"/>
          <w:color w:val="001746"/>
          <w:sz w:val="24"/>
          <w:szCs w:val="24"/>
        </w:rPr>
        <w:t>) and to delivering continual, measurable reductions in absolute emissions</w:t>
      </w:r>
      <w:r w:rsidR="00095A28" w:rsidRPr="0024478E">
        <w:rPr>
          <w:rFonts w:ascii="Aptos Display" w:hAnsi="Aptos Display"/>
          <w:color w:val="001746"/>
          <w:sz w:val="24"/>
          <w:szCs w:val="24"/>
        </w:rPr>
        <w:t xml:space="preserve"> with</w:t>
      </w:r>
      <w:r w:rsidR="009F028E" w:rsidRPr="0024478E">
        <w:rPr>
          <w:rFonts w:ascii="Aptos Display" w:hAnsi="Aptos Display"/>
          <w:color w:val="001746"/>
          <w:sz w:val="24"/>
          <w:szCs w:val="24"/>
        </w:rPr>
        <w:t xml:space="preserve"> </w:t>
      </w:r>
      <w:r w:rsidR="00095A28" w:rsidRPr="0024478E">
        <w:rPr>
          <w:rFonts w:ascii="Aptos Display" w:hAnsi="Aptos Display"/>
          <w:color w:val="001746"/>
          <w:sz w:val="24"/>
          <w:szCs w:val="24"/>
        </w:rPr>
        <w:t>a minimum of 90% absolute carbon reduction and 10% Offset for any unavoidable residual CO</w:t>
      </w:r>
      <w:r w:rsidR="00095A28" w:rsidRPr="0024478E">
        <w:rPr>
          <w:rFonts w:ascii="Aptos Display" w:hAnsi="Aptos Display"/>
          <w:color w:val="001746"/>
          <w:sz w:val="24"/>
          <w:szCs w:val="24"/>
          <w:vertAlign w:val="subscript"/>
        </w:rPr>
        <w:t>2</w:t>
      </w:r>
      <w:r w:rsidR="00095A28" w:rsidRPr="0024478E">
        <w:rPr>
          <w:rFonts w:ascii="Aptos Display" w:hAnsi="Aptos Display"/>
          <w:color w:val="001746"/>
          <w:sz w:val="24"/>
          <w:szCs w:val="24"/>
        </w:rPr>
        <w:t xml:space="preserve">. </w:t>
      </w:r>
    </w:p>
    <w:p w14:paraId="589AC4E9" w14:textId="55D917D2" w:rsidR="00656331" w:rsidRPr="0024478E" w:rsidRDefault="00644381" w:rsidP="008A2E68">
      <w:pPr>
        <w:spacing w:line="276" w:lineRule="auto"/>
        <w:rPr>
          <w:rFonts w:ascii="Aptos Display" w:hAnsi="Aptos Display"/>
          <w:color w:val="001746"/>
          <w:sz w:val="24"/>
          <w:szCs w:val="24"/>
        </w:rPr>
      </w:pPr>
      <w:r w:rsidRPr="0024478E">
        <w:rPr>
          <w:rFonts w:ascii="Aptos Display" w:hAnsi="Aptos Display"/>
          <w:color w:val="001746"/>
          <w:sz w:val="24"/>
          <w:szCs w:val="24"/>
        </w:rPr>
        <w:t xml:space="preserve">Artic are committed to </w:t>
      </w:r>
      <w:r w:rsidR="006464A1" w:rsidRPr="0024478E">
        <w:rPr>
          <w:rFonts w:ascii="Aptos Display" w:hAnsi="Aptos Display"/>
          <w:color w:val="001746"/>
          <w:sz w:val="24"/>
          <w:szCs w:val="24"/>
        </w:rPr>
        <w:t xml:space="preserve">continuing </w:t>
      </w:r>
      <w:r w:rsidRPr="0024478E">
        <w:rPr>
          <w:rFonts w:ascii="Aptos Display" w:hAnsi="Aptos Display"/>
          <w:color w:val="001746"/>
          <w:sz w:val="24"/>
          <w:szCs w:val="24"/>
        </w:rPr>
        <w:t>Carbon Neutral</w:t>
      </w:r>
      <w:r w:rsidR="006464A1" w:rsidRPr="0024478E">
        <w:rPr>
          <w:rFonts w:ascii="Aptos Display" w:hAnsi="Aptos Display"/>
          <w:color w:val="001746"/>
          <w:sz w:val="24"/>
          <w:szCs w:val="24"/>
        </w:rPr>
        <w:t>ity</w:t>
      </w:r>
      <w:r w:rsidRPr="0024478E">
        <w:rPr>
          <w:rFonts w:ascii="Aptos Display" w:hAnsi="Aptos Display"/>
          <w:color w:val="001746"/>
          <w:sz w:val="24"/>
          <w:szCs w:val="24"/>
        </w:rPr>
        <w:t xml:space="preserve"> </w:t>
      </w:r>
      <w:r w:rsidR="001F727A" w:rsidRPr="0024478E">
        <w:rPr>
          <w:rFonts w:ascii="Aptos Display" w:hAnsi="Aptos Display"/>
          <w:color w:val="001746"/>
          <w:sz w:val="24"/>
          <w:szCs w:val="24"/>
        </w:rPr>
        <w:t xml:space="preserve">from </w:t>
      </w:r>
      <w:r w:rsidRPr="0024478E">
        <w:rPr>
          <w:rFonts w:ascii="Aptos Display" w:hAnsi="Aptos Display"/>
          <w:color w:val="001746"/>
          <w:sz w:val="24"/>
          <w:szCs w:val="24"/>
        </w:rPr>
        <w:t>2025</w:t>
      </w:r>
      <w:r w:rsidR="00396A89">
        <w:rPr>
          <w:rFonts w:ascii="Aptos Display" w:hAnsi="Aptos Display"/>
          <w:color w:val="001746"/>
          <w:sz w:val="24"/>
          <w:szCs w:val="24"/>
        </w:rPr>
        <w:t xml:space="preserve"> onwards</w:t>
      </w:r>
      <w:r w:rsidR="00071165" w:rsidRPr="0024478E">
        <w:rPr>
          <w:rFonts w:ascii="Aptos Display" w:hAnsi="Aptos Display"/>
          <w:color w:val="001746"/>
          <w:sz w:val="24"/>
          <w:szCs w:val="24"/>
        </w:rPr>
        <w:t xml:space="preserve"> </w:t>
      </w:r>
      <w:r w:rsidR="00396A89">
        <w:rPr>
          <w:rFonts w:ascii="Aptos Display" w:hAnsi="Aptos Display"/>
          <w:color w:val="001746"/>
          <w:sz w:val="24"/>
          <w:szCs w:val="24"/>
        </w:rPr>
        <w:t>through the</w:t>
      </w:r>
      <w:r w:rsidR="00071165" w:rsidRPr="0024478E">
        <w:rPr>
          <w:rFonts w:ascii="Aptos Display" w:hAnsi="Aptos Display"/>
          <w:color w:val="001746"/>
          <w:sz w:val="24"/>
          <w:szCs w:val="24"/>
        </w:rPr>
        <w:t xml:space="preserve"> fund</w:t>
      </w:r>
      <w:r w:rsidR="00396A89">
        <w:rPr>
          <w:rFonts w:ascii="Aptos Display" w:hAnsi="Aptos Display"/>
          <w:color w:val="001746"/>
          <w:sz w:val="24"/>
          <w:szCs w:val="24"/>
        </w:rPr>
        <w:t>ing of</w:t>
      </w:r>
      <w:r w:rsidR="00071165" w:rsidRPr="0024478E">
        <w:rPr>
          <w:rFonts w:ascii="Aptos Display" w:hAnsi="Aptos Display"/>
          <w:color w:val="001746"/>
          <w:sz w:val="24"/>
          <w:szCs w:val="24"/>
        </w:rPr>
        <w:t xml:space="preserve"> climate changing initiatives </w:t>
      </w:r>
      <w:r w:rsidR="00396A89">
        <w:rPr>
          <w:rFonts w:ascii="Aptos Display" w:hAnsi="Aptos Display"/>
          <w:color w:val="001746"/>
          <w:sz w:val="24"/>
          <w:szCs w:val="24"/>
        </w:rPr>
        <w:t>that</w:t>
      </w:r>
      <w:r w:rsidR="00071165" w:rsidRPr="0024478E">
        <w:rPr>
          <w:rFonts w:ascii="Aptos Display" w:hAnsi="Aptos Display"/>
          <w:color w:val="001746"/>
          <w:sz w:val="24"/>
          <w:szCs w:val="24"/>
        </w:rPr>
        <w:t xml:space="preserve"> support the reduction of global emissions</w:t>
      </w:r>
      <w:r w:rsidR="00396A89">
        <w:rPr>
          <w:rFonts w:ascii="Aptos Display" w:hAnsi="Aptos Display"/>
          <w:color w:val="001746"/>
          <w:sz w:val="24"/>
          <w:szCs w:val="24"/>
        </w:rPr>
        <w:t>,</w:t>
      </w:r>
      <w:r w:rsidR="00071165" w:rsidRPr="0024478E">
        <w:rPr>
          <w:rFonts w:ascii="Aptos Display" w:hAnsi="Aptos Display"/>
          <w:color w:val="001746"/>
          <w:sz w:val="24"/>
          <w:szCs w:val="24"/>
        </w:rPr>
        <w:t xml:space="preserve"> by offsetting all Carbon emissions</w:t>
      </w:r>
      <w:r w:rsidRPr="0024478E">
        <w:rPr>
          <w:rFonts w:ascii="Aptos Display" w:hAnsi="Aptos Display"/>
          <w:color w:val="001746"/>
          <w:sz w:val="24"/>
          <w:szCs w:val="24"/>
        </w:rPr>
        <w:t xml:space="preserve"> </w:t>
      </w:r>
      <w:r w:rsidR="00071165" w:rsidRPr="0024478E">
        <w:rPr>
          <w:rFonts w:ascii="Aptos Display" w:hAnsi="Aptos Display"/>
          <w:color w:val="001746"/>
          <w:sz w:val="24"/>
          <w:szCs w:val="24"/>
        </w:rPr>
        <w:t xml:space="preserve">produced in business actions </w:t>
      </w:r>
      <w:r w:rsidRPr="0024478E">
        <w:rPr>
          <w:rFonts w:ascii="Aptos Display" w:hAnsi="Aptos Display"/>
          <w:color w:val="001746"/>
          <w:sz w:val="24"/>
          <w:szCs w:val="24"/>
        </w:rPr>
        <w:t xml:space="preserve">in </w:t>
      </w:r>
      <w:r w:rsidR="00071165" w:rsidRPr="0024478E">
        <w:rPr>
          <w:rFonts w:ascii="Aptos Display" w:hAnsi="Aptos Display"/>
          <w:color w:val="001746"/>
          <w:sz w:val="24"/>
          <w:szCs w:val="24"/>
        </w:rPr>
        <w:t>line</w:t>
      </w:r>
      <w:r w:rsidRPr="0024478E">
        <w:rPr>
          <w:rFonts w:ascii="Aptos Display" w:hAnsi="Aptos Display"/>
          <w:color w:val="001746"/>
          <w:sz w:val="24"/>
          <w:szCs w:val="24"/>
        </w:rPr>
        <w:t xml:space="preserve"> with GHG Protocol and PAS 20/60 guidelines</w:t>
      </w:r>
      <w:r w:rsidR="00656331" w:rsidRPr="0024478E">
        <w:rPr>
          <w:rFonts w:ascii="Aptos Display" w:hAnsi="Aptos Display"/>
          <w:color w:val="001746"/>
          <w:sz w:val="24"/>
          <w:szCs w:val="24"/>
        </w:rPr>
        <w:t>, with the goal and understanding that that there will be a continuous focus on reducing absolute carbon emissions.</w:t>
      </w:r>
    </w:p>
    <w:p w14:paraId="25D6D040" w14:textId="77777777" w:rsidR="00966AA8" w:rsidRDefault="00966AA8" w:rsidP="008A2E68">
      <w:pPr>
        <w:spacing w:line="276" w:lineRule="auto"/>
        <w:rPr>
          <w:rFonts w:ascii="Aptos Display" w:hAnsi="Aptos Display" w:cs="Times New Roman"/>
          <w:color w:val="001746"/>
          <w:sz w:val="24"/>
          <w:szCs w:val="24"/>
        </w:rPr>
      </w:pPr>
    </w:p>
    <w:p w14:paraId="1531301A" w14:textId="09914A2A" w:rsidR="00656331" w:rsidRPr="0024478E" w:rsidRDefault="00656331" w:rsidP="008A2E68">
      <w:pPr>
        <w:spacing w:line="276" w:lineRule="auto"/>
        <w:rPr>
          <w:rFonts w:ascii="Aptos Display" w:hAnsi="Aptos Display" w:cs="Times New Roman"/>
          <w:color w:val="001746"/>
          <w:sz w:val="24"/>
          <w:szCs w:val="24"/>
        </w:rPr>
      </w:pPr>
      <w:r w:rsidRPr="0024478E">
        <w:rPr>
          <w:rFonts w:ascii="Aptos Display" w:hAnsi="Aptos Display" w:cs="Times New Roman"/>
          <w:color w:val="001746"/>
          <w:sz w:val="24"/>
          <w:szCs w:val="24"/>
        </w:rPr>
        <w:t>Company Baseline for Carbon Neutrality is set for the reporting period of 1</w:t>
      </w:r>
      <w:r w:rsidRPr="0024478E">
        <w:rPr>
          <w:rFonts w:ascii="Aptos Display" w:hAnsi="Aptos Display" w:cs="Times New Roman"/>
          <w:color w:val="001746"/>
          <w:sz w:val="24"/>
          <w:szCs w:val="24"/>
          <w:vertAlign w:val="superscript"/>
        </w:rPr>
        <w:t>st</w:t>
      </w:r>
      <w:r w:rsidRPr="0024478E">
        <w:rPr>
          <w:rFonts w:ascii="Aptos Display" w:hAnsi="Aptos Display" w:cs="Times New Roman"/>
          <w:color w:val="001746"/>
          <w:sz w:val="24"/>
          <w:szCs w:val="24"/>
        </w:rPr>
        <w:t xml:space="preserve"> of January 2024 - 31</w:t>
      </w:r>
      <w:r w:rsidRPr="0024478E">
        <w:rPr>
          <w:rFonts w:ascii="Aptos Display" w:hAnsi="Aptos Display" w:cs="Times New Roman"/>
          <w:color w:val="001746"/>
          <w:sz w:val="24"/>
          <w:szCs w:val="24"/>
          <w:vertAlign w:val="superscript"/>
        </w:rPr>
        <w:t>st</w:t>
      </w:r>
      <w:r w:rsidRPr="0024478E">
        <w:rPr>
          <w:rFonts w:ascii="Aptos Display" w:hAnsi="Aptos Display" w:cs="Times New Roman"/>
          <w:color w:val="001746"/>
          <w:sz w:val="24"/>
          <w:szCs w:val="24"/>
        </w:rPr>
        <w:t xml:space="preserve"> of December 2024, with the intention of promoting carbon neutrality for 2025 and 2026 through the purchase of Verra Certified Carbon Credits and continuous reduction in absolute emissions. </w:t>
      </w:r>
    </w:p>
    <w:p w14:paraId="2353F301" w14:textId="77777777" w:rsidR="00656331" w:rsidRPr="00643F8A" w:rsidRDefault="00656331" w:rsidP="008A2E68">
      <w:pPr>
        <w:spacing w:line="276" w:lineRule="auto"/>
        <w:rPr>
          <w:rFonts w:ascii="Aptos Display" w:hAnsi="Aptos Display" w:cs="Times New Roman"/>
          <w:color w:val="001746"/>
          <w:sz w:val="16"/>
          <w:szCs w:val="16"/>
        </w:rPr>
      </w:pPr>
    </w:p>
    <w:p w14:paraId="1CD3EF8B" w14:textId="77777777" w:rsidR="0024478E" w:rsidRPr="0024478E" w:rsidRDefault="0024478E" w:rsidP="008A2E68">
      <w:pPr>
        <w:spacing w:line="276" w:lineRule="auto"/>
        <w:rPr>
          <w:rFonts w:ascii="Aptos Display" w:hAnsi="Aptos Display" w:cs="Times New Roman"/>
          <w:color w:val="001746"/>
          <w:sz w:val="24"/>
          <w:szCs w:val="24"/>
        </w:rPr>
      </w:pPr>
      <w:r w:rsidRPr="0024478E">
        <w:rPr>
          <w:rFonts w:ascii="Aptos Display" w:hAnsi="Aptos Display" w:cs="Times New Roman"/>
          <w:color w:val="001746"/>
          <w:sz w:val="24"/>
          <w:szCs w:val="24"/>
        </w:rPr>
        <w:t xml:space="preserve">Our greenhouse gas inventory is prepared using the accounting and reporting principles of the GHG Protocol Corporate Standard and </w:t>
      </w:r>
      <w:proofErr w:type="gramStart"/>
      <w:r w:rsidRPr="0024478E">
        <w:rPr>
          <w:rFonts w:ascii="Aptos Display" w:hAnsi="Aptos Display" w:cs="Times New Roman"/>
          <w:color w:val="001746"/>
          <w:sz w:val="24"/>
          <w:szCs w:val="24"/>
        </w:rPr>
        <w:t>is aligned</w:t>
      </w:r>
      <w:proofErr w:type="gramEnd"/>
      <w:r w:rsidRPr="0024478E">
        <w:rPr>
          <w:rFonts w:ascii="Aptos Display" w:hAnsi="Aptos Display" w:cs="Times New Roman"/>
          <w:color w:val="001746"/>
          <w:sz w:val="24"/>
          <w:szCs w:val="24"/>
        </w:rPr>
        <w:t xml:space="preserve"> with ISO 14064-1:2018 requirements for organisational GHG quantification and reporting. </w:t>
      </w:r>
    </w:p>
    <w:p w14:paraId="09996564" w14:textId="77777777" w:rsidR="0024478E" w:rsidRPr="0024478E" w:rsidRDefault="0024478E" w:rsidP="008A2E68">
      <w:pPr>
        <w:spacing w:line="276" w:lineRule="auto"/>
        <w:rPr>
          <w:rFonts w:ascii="Aptos Display" w:hAnsi="Aptos Display" w:cs="Times New Roman"/>
          <w:color w:val="001746"/>
          <w:sz w:val="24"/>
          <w:szCs w:val="24"/>
        </w:rPr>
      </w:pPr>
      <w:r w:rsidRPr="0024478E">
        <w:rPr>
          <w:rFonts w:ascii="Aptos Display" w:hAnsi="Aptos Display" w:cs="Times New Roman"/>
          <w:color w:val="001746"/>
          <w:sz w:val="24"/>
          <w:szCs w:val="24"/>
        </w:rPr>
        <w:t xml:space="preserve">Where we make carbon neutrality statements for defined scopes and reporting periods, our approach follows a reduction-first hierarchy aligned with ISO 14068-1:2023, prioritising direct and indirect emission reductions (and value-chain removal enhancements) before using carbon credits to compensate for residual emissions. </w:t>
      </w:r>
    </w:p>
    <w:p w14:paraId="1FD73E48" w14:textId="5CD36227" w:rsidR="0024478E" w:rsidRPr="0024478E" w:rsidRDefault="0024478E" w:rsidP="008A2E68">
      <w:pPr>
        <w:spacing w:line="276" w:lineRule="auto"/>
        <w:rPr>
          <w:rFonts w:ascii="Aptos Display" w:hAnsi="Aptos Display" w:cs="Times New Roman"/>
          <w:color w:val="001746"/>
          <w:sz w:val="24"/>
          <w:szCs w:val="24"/>
        </w:rPr>
      </w:pPr>
      <w:r w:rsidRPr="0024478E">
        <w:rPr>
          <w:rFonts w:ascii="Aptos Display" w:hAnsi="Aptos Display" w:cs="Times New Roman"/>
          <w:color w:val="001746"/>
          <w:sz w:val="24"/>
          <w:szCs w:val="24"/>
        </w:rPr>
        <w:t xml:space="preserve">This Carbon Reduction Plan has </w:t>
      </w:r>
      <w:proofErr w:type="gramStart"/>
      <w:r w:rsidRPr="0024478E">
        <w:rPr>
          <w:rFonts w:ascii="Aptos Display" w:hAnsi="Aptos Display" w:cs="Times New Roman"/>
          <w:color w:val="001746"/>
          <w:sz w:val="24"/>
          <w:szCs w:val="24"/>
        </w:rPr>
        <w:t>been reviewed</w:t>
      </w:r>
      <w:proofErr w:type="gramEnd"/>
      <w:r w:rsidRPr="0024478E">
        <w:rPr>
          <w:rFonts w:ascii="Aptos Display" w:hAnsi="Aptos Display" w:cs="Times New Roman"/>
          <w:color w:val="001746"/>
          <w:sz w:val="24"/>
          <w:szCs w:val="24"/>
        </w:rPr>
        <w:t xml:space="preserve"> internally by the ESG Compliance Manager and approved and signed off at director level in line with publication </w:t>
      </w:r>
      <w:proofErr w:type="gramStart"/>
      <w:r w:rsidRPr="0024478E">
        <w:rPr>
          <w:rFonts w:ascii="Aptos Display" w:hAnsi="Aptos Display" w:cs="Times New Roman"/>
          <w:color w:val="001746"/>
          <w:sz w:val="24"/>
          <w:szCs w:val="24"/>
        </w:rPr>
        <w:t>requirements</w:t>
      </w:r>
      <w:proofErr w:type="gramEnd"/>
    </w:p>
    <w:p w14:paraId="186A3D77" w14:textId="77777777" w:rsidR="00656331" w:rsidRDefault="00656331" w:rsidP="008A2E68">
      <w:pPr>
        <w:spacing w:line="276" w:lineRule="auto"/>
        <w:rPr>
          <w:rFonts w:cs="Times New Roman"/>
          <w:color w:val="001746"/>
        </w:rPr>
      </w:pPr>
    </w:p>
    <w:p w14:paraId="252A14E9" w14:textId="49FA2BC3" w:rsidR="003F6660" w:rsidRDefault="003F6660" w:rsidP="008A2E68">
      <w:pPr>
        <w:spacing w:line="276" w:lineRule="auto"/>
        <w:rPr>
          <w:rFonts w:ascii="Aptos Display" w:hAnsi="Aptos Display" w:cs="Times New Roman"/>
          <w:color w:val="001746"/>
          <w:sz w:val="24"/>
          <w:szCs w:val="24"/>
        </w:rPr>
      </w:pPr>
      <w:r w:rsidRPr="003F6660">
        <w:rPr>
          <w:rFonts w:ascii="Aptos Display" w:hAnsi="Aptos Display" w:cs="Times New Roman"/>
          <w:color w:val="001746"/>
          <w:sz w:val="24"/>
          <w:szCs w:val="24"/>
        </w:rPr>
        <w:t xml:space="preserve">Intensity figures </w:t>
      </w:r>
      <w:proofErr w:type="gramStart"/>
      <w:r w:rsidRPr="003F6660">
        <w:rPr>
          <w:rFonts w:ascii="Aptos Display" w:hAnsi="Aptos Display" w:cs="Times New Roman"/>
          <w:color w:val="001746"/>
          <w:sz w:val="24"/>
          <w:szCs w:val="24"/>
        </w:rPr>
        <w:t>are displayed</w:t>
      </w:r>
      <w:proofErr w:type="gramEnd"/>
      <w:r w:rsidRPr="003F6660">
        <w:rPr>
          <w:rFonts w:ascii="Aptos Display" w:hAnsi="Aptos Display" w:cs="Times New Roman"/>
          <w:color w:val="001746"/>
          <w:sz w:val="24"/>
          <w:szCs w:val="24"/>
        </w:rPr>
        <w:t xml:space="preserve"> to </w:t>
      </w:r>
      <w:proofErr w:type="gramStart"/>
      <w:r w:rsidRPr="003F6660">
        <w:rPr>
          <w:rFonts w:ascii="Aptos Display" w:hAnsi="Aptos Display" w:cs="Times New Roman"/>
          <w:color w:val="001746"/>
          <w:sz w:val="24"/>
          <w:szCs w:val="24"/>
        </w:rPr>
        <w:t>2</w:t>
      </w:r>
      <w:proofErr w:type="gramEnd"/>
      <w:r w:rsidRPr="003F6660">
        <w:rPr>
          <w:rFonts w:ascii="Aptos Display" w:hAnsi="Aptos Display" w:cs="Times New Roman"/>
          <w:color w:val="001746"/>
          <w:sz w:val="24"/>
          <w:szCs w:val="24"/>
        </w:rPr>
        <w:t xml:space="preserve"> decimal places. Percentage change </w:t>
      </w:r>
      <w:proofErr w:type="gramStart"/>
      <w:r w:rsidRPr="003F6660">
        <w:rPr>
          <w:rFonts w:ascii="Aptos Display" w:hAnsi="Aptos Display" w:cs="Times New Roman"/>
          <w:color w:val="001746"/>
          <w:sz w:val="24"/>
          <w:szCs w:val="24"/>
        </w:rPr>
        <w:t>is calculated</w:t>
      </w:r>
      <w:proofErr w:type="gramEnd"/>
      <w:r w:rsidRPr="003F6660">
        <w:rPr>
          <w:rFonts w:ascii="Aptos Display" w:hAnsi="Aptos Display" w:cs="Times New Roman"/>
          <w:color w:val="001746"/>
          <w:sz w:val="24"/>
          <w:szCs w:val="24"/>
        </w:rPr>
        <w:t xml:space="preserve"> using the underlying unrounded values to maintain accuracy and reproducibility</w:t>
      </w:r>
      <w:r>
        <w:rPr>
          <w:rFonts w:ascii="Aptos Display" w:hAnsi="Aptos Display" w:cs="Times New Roman"/>
          <w:color w:val="001746"/>
          <w:sz w:val="24"/>
          <w:szCs w:val="24"/>
        </w:rPr>
        <w:t>.</w:t>
      </w:r>
    </w:p>
    <w:p w14:paraId="4FCB1792" w14:textId="77777777" w:rsidR="003108CB" w:rsidRDefault="003108CB" w:rsidP="00656331">
      <w:pPr>
        <w:rPr>
          <w:rFonts w:ascii="Aptos Display" w:hAnsi="Aptos Display" w:cs="Times New Roman"/>
          <w:color w:val="001746"/>
          <w:sz w:val="24"/>
          <w:szCs w:val="24"/>
        </w:rPr>
      </w:pPr>
    </w:p>
    <w:p w14:paraId="6002F173" w14:textId="77777777" w:rsidR="003108CB" w:rsidRDefault="003108CB" w:rsidP="00656331">
      <w:pPr>
        <w:rPr>
          <w:rFonts w:ascii="Aptos Display" w:hAnsi="Aptos Display" w:cs="Times New Roman"/>
          <w:color w:val="001746"/>
          <w:sz w:val="24"/>
          <w:szCs w:val="24"/>
        </w:rPr>
      </w:pPr>
    </w:p>
    <w:p w14:paraId="3EF77017" w14:textId="77777777" w:rsidR="003108CB" w:rsidRPr="003F6660" w:rsidRDefault="003108CB" w:rsidP="00656331">
      <w:pPr>
        <w:rPr>
          <w:rFonts w:ascii="Aptos Display" w:hAnsi="Aptos Display" w:cs="Times New Roman"/>
          <w:color w:val="001746"/>
          <w:sz w:val="24"/>
          <w:szCs w:val="24"/>
        </w:rPr>
      </w:pPr>
    </w:p>
    <w:p w14:paraId="2A86D23B" w14:textId="77777777" w:rsidR="00656331" w:rsidRPr="00643F8A" w:rsidRDefault="00656331" w:rsidP="00656331">
      <w:pPr>
        <w:rPr>
          <w:rFonts w:cs="Times New Roman"/>
          <w:color w:val="001746"/>
          <w:sz w:val="16"/>
          <w:szCs w:val="16"/>
        </w:rPr>
      </w:pPr>
    </w:p>
    <w:tbl>
      <w:tblPr>
        <w:tblStyle w:val="TableGrid"/>
        <w:tblW w:w="9209" w:type="dxa"/>
        <w:tblLook w:val="04A0" w:firstRow="1" w:lastRow="0" w:firstColumn="1" w:lastColumn="0" w:noHBand="0" w:noVBand="1"/>
      </w:tblPr>
      <w:tblGrid>
        <w:gridCol w:w="4508"/>
        <w:gridCol w:w="4701"/>
      </w:tblGrid>
      <w:tr w:rsidR="00656331" w:rsidRPr="0024478E" w14:paraId="6960D09B" w14:textId="77777777" w:rsidTr="00831F3E">
        <w:trPr>
          <w:trHeight w:val="416"/>
        </w:trPr>
        <w:tc>
          <w:tcPr>
            <w:tcW w:w="4508" w:type="dxa"/>
            <w:vAlign w:val="center"/>
          </w:tcPr>
          <w:p w14:paraId="74654ABA" w14:textId="77777777" w:rsidR="00656331" w:rsidRPr="0024478E" w:rsidRDefault="00656331" w:rsidP="00831F3E">
            <w:pPr>
              <w:rPr>
                <w:b/>
                <w:bCs/>
                <w:color w:val="001746"/>
              </w:rPr>
            </w:pPr>
            <w:r w:rsidRPr="0024478E">
              <w:rPr>
                <w:b/>
                <w:bCs/>
                <w:color w:val="001746"/>
              </w:rPr>
              <w:lastRenderedPageBreak/>
              <w:t>PAS 2060 Information requirement</w:t>
            </w:r>
          </w:p>
        </w:tc>
        <w:tc>
          <w:tcPr>
            <w:tcW w:w="4701" w:type="dxa"/>
            <w:vAlign w:val="center"/>
          </w:tcPr>
          <w:p w14:paraId="6CF0B51B" w14:textId="77777777" w:rsidR="00656331" w:rsidRPr="0024478E" w:rsidRDefault="00656331" w:rsidP="00831F3E">
            <w:pPr>
              <w:rPr>
                <w:b/>
                <w:bCs/>
                <w:color w:val="001746"/>
              </w:rPr>
            </w:pPr>
            <w:r w:rsidRPr="0024478E">
              <w:rPr>
                <w:b/>
                <w:bCs/>
                <w:color w:val="001746"/>
              </w:rPr>
              <w:t>Information as it relates to PMI affiliates</w:t>
            </w:r>
          </w:p>
        </w:tc>
      </w:tr>
      <w:tr w:rsidR="00656331" w:rsidRPr="0024478E" w14:paraId="2F4A0849" w14:textId="77777777" w:rsidTr="00831F3E">
        <w:trPr>
          <w:trHeight w:val="277"/>
        </w:trPr>
        <w:tc>
          <w:tcPr>
            <w:tcW w:w="4508" w:type="dxa"/>
          </w:tcPr>
          <w:p w14:paraId="422FB7A1" w14:textId="1E35BD1C" w:rsidR="00656331" w:rsidRPr="003F6660" w:rsidRDefault="00656331" w:rsidP="00831F3E">
            <w:pPr>
              <w:rPr>
                <w:color w:val="001746"/>
                <w:sz w:val="22"/>
                <w:szCs w:val="22"/>
              </w:rPr>
            </w:pPr>
            <w:r w:rsidRPr="003F6660">
              <w:rPr>
                <w:color w:val="001746"/>
                <w:sz w:val="22"/>
                <w:szCs w:val="22"/>
              </w:rPr>
              <w:t>Entities making declarations</w:t>
            </w:r>
          </w:p>
        </w:tc>
        <w:tc>
          <w:tcPr>
            <w:tcW w:w="4701" w:type="dxa"/>
          </w:tcPr>
          <w:p w14:paraId="3BA475DA" w14:textId="77777777" w:rsidR="00656331" w:rsidRPr="003F6660" w:rsidRDefault="00656331" w:rsidP="00831F3E">
            <w:pPr>
              <w:rPr>
                <w:color w:val="001746"/>
                <w:sz w:val="22"/>
                <w:szCs w:val="22"/>
              </w:rPr>
            </w:pPr>
            <w:r w:rsidRPr="003F6660">
              <w:rPr>
                <w:color w:val="001746"/>
                <w:sz w:val="22"/>
                <w:szCs w:val="22"/>
              </w:rPr>
              <w:t xml:space="preserve">Artic Building Services Ltd </w:t>
            </w:r>
          </w:p>
        </w:tc>
      </w:tr>
      <w:tr w:rsidR="00656331" w:rsidRPr="0024478E" w14:paraId="68AA181D" w14:textId="77777777" w:rsidTr="00831F3E">
        <w:tc>
          <w:tcPr>
            <w:tcW w:w="4508" w:type="dxa"/>
          </w:tcPr>
          <w:p w14:paraId="462C9510" w14:textId="77777777" w:rsidR="00656331" w:rsidRPr="003F6660" w:rsidRDefault="00656331" w:rsidP="00831F3E">
            <w:pPr>
              <w:rPr>
                <w:color w:val="001746"/>
                <w:sz w:val="22"/>
                <w:szCs w:val="22"/>
              </w:rPr>
            </w:pPr>
            <w:r w:rsidRPr="003F6660">
              <w:rPr>
                <w:color w:val="001746"/>
                <w:sz w:val="22"/>
                <w:szCs w:val="22"/>
              </w:rPr>
              <w:t xml:space="preserve">Individual responsible for the evaluation and provision of the data necessary for the substantiation of the declaration (inc. preparing, substantiating, </w:t>
            </w:r>
            <w:proofErr w:type="gramStart"/>
            <w:r w:rsidRPr="003F6660">
              <w:rPr>
                <w:color w:val="001746"/>
                <w:sz w:val="22"/>
                <w:szCs w:val="22"/>
              </w:rPr>
              <w:t>communicating</w:t>
            </w:r>
            <w:proofErr w:type="gramEnd"/>
            <w:r w:rsidRPr="003F6660">
              <w:rPr>
                <w:color w:val="001746"/>
                <w:sz w:val="22"/>
                <w:szCs w:val="22"/>
              </w:rPr>
              <w:t xml:space="preserve"> and maintaining the declaration)</w:t>
            </w:r>
          </w:p>
        </w:tc>
        <w:tc>
          <w:tcPr>
            <w:tcW w:w="4701" w:type="dxa"/>
          </w:tcPr>
          <w:p w14:paraId="375F57A9" w14:textId="77777777" w:rsidR="00656331" w:rsidRPr="003F6660" w:rsidRDefault="00656331" w:rsidP="00831F3E">
            <w:pPr>
              <w:rPr>
                <w:color w:val="001746"/>
                <w:sz w:val="22"/>
                <w:szCs w:val="22"/>
              </w:rPr>
            </w:pPr>
            <w:r w:rsidRPr="003F6660">
              <w:rPr>
                <w:color w:val="001746"/>
                <w:sz w:val="22"/>
                <w:szCs w:val="22"/>
              </w:rPr>
              <w:t xml:space="preserve">Kevin Turner </w:t>
            </w:r>
          </w:p>
          <w:p w14:paraId="5FB2C7DB" w14:textId="0D27AC0E" w:rsidR="00656331" w:rsidRPr="003F6660" w:rsidRDefault="00591608" w:rsidP="00831F3E">
            <w:pPr>
              <w:rPr>
                <w:color w:val="001746"/>
                <w:sz w:val="22"/>
                <w:szCs w:val="22"/>
              </w:rPr>
            </w:pPr>
            <w:r w:rsidRPr="003F6660">
              <w:rPr>
                <w:color w:val="001746"/>
                <w:sz w:val="22"/>
                <w:szCs w:val="22"/>
              </w:rPr>
              <w:t>ESG Compliance Manager</w:t>
            </w:r>
          </w:p>
        </w:tc>
      </w:tr>
      <w:tr w:rsidR="00656331" w:rsidRPr="0024478E" w14:paraId="5435B6D6" w14:textId="77777777" w:rsidTr="00831F3E">
        <w:tc>
          <w:tcPr>
            <w:tcW w:w="4508" w:type="dxa"/>
          </w:tcPr>
          <w:p w14:paraId="606BFE87" w14:textId="0EA4A295" w:rsidR="00656331" w:rsidRPr="003F6660" w:rsidRDefault="00656331" w:rsidP="00831F3E">
            <w:pPr>
              <w:rPr>
                <w:color w:val="001746"/>
                <w:sz w:val="22"/>
                <w:szCs w:val="22"/>
              </w:rPr>
            </w:pPr>
            <w:r w:rsidRPr="003F6660">
              <w:rPr>
                <w:color w:val="001746"/>
                <w:sz w:val="22"/>
                <w:szCs w:val="22"/>
              </w:rPr>
              <w:t>Subject of declaration</w:t>
            </w:r>
          </w:p>
        </w:tc>
        <w:tc>
          <w:tcPr>
            <w:tcW w:w="4701" w:type="dxa"/>
          </w:tcPr>
          <w:p w14:paraId="2A1073C3" w14:textId="77777777" w:rsidR="00656331" w:rsidRPr="003F6660" w:rsidRDefault="00656331" w:rsidP="00831F3E">
            <w:pPr>
              <w:rPr>
                <w:color w:val="001746"/>
                <w:sz w:val="22"/>
                <w:szCs w:val="22"/>
              </w:rPr>
            </w:pPr>
            <w:r w:rsidRPr="003F6660">
              <w:rPr>
                <w:color w:val="001746"/>
                <w:sz w:val="22"/>
                <w:szCs w:val="22"/>
              </w:rPr>
              <w:t xml:space="preserve">Scope 1, 2 and 3 under operational control of Artic Building Services </w:t>
            </w:r>
          </w:p>
        </w:tc>
      </w:tr>
      <w:tr w:rsidR="00656331" w:rsidRPr="0024478E" w14:paraId="2216BDB7" w14:textId="77777777" w:rsidTr="00831F3E">
        <w:tc>
          <w:tcPr>
            <w:tcW w:w="4508" w:type="dxa"/>
          </w:tcPr>
          <w:p w14:paraId="2BB41605" w14:textId="77777777" w:rsidR="00656331" w:rsidRPr="003F6660" w:rsidRDefault="00656331" w:rsidP="00831F3E">
            <w:pPr>
              <w:rPr>
                <w:color w:val="001746"/>
                <w:sz w:val="22"/>
                <w:szCs w:val="22"/>
              </w:rPr>
            </w:pPr>
            <w:r w:rsidRPr="003F6660">
              <w:rPr>
                <w:color w:val="001746"/>
                <w:sz w:val="22"/>
                <w:szCs w:val="22"/>
              </w:rPr>
              <w:t>Function of subject</w:t>
            </w:r>
          </w:p>
        </w:tc>
        <w:tc>
          <w:tcPr>
            <w:tcW w:w="4701" w:type="dxa"/>
          </w:tcPr>
          <w:p w14:paraId="36BD9555" w14:textId="77777777" w:rsidR="00656331" w:rsidRPr="003F6660" w:rsidRDefault="00656331" w:rsidP="00831F3E">
            <w:pPr>
              <w:rPr>
                <w:color w:val="001746"/>
                <w:sz w:val="22"/>
                <w:szCs w:val="22"/>
              </w:rPr>
            </w:pPr>
            <w:r w:rsidRPr="003F6660">
              <w:rPr>
                <w:color w:val="001746"/>
                <w:sz w:val="22"/>
                <w:szCs w:val="22"/>
              </w:rPr>
              <w:t xml:space="preserve">Hard FM </w:t>
            </w:r>
          </w:p>
        </w:tc>
      </w:tr>
      <w:tr w:rsidR="00656331" w:rsidRPr="0024478E" w14:paraId="45A6FDAB" w14:textId="77777777" w:rsidTr="00831F3E">
        <w:tc>
          <w:tcPr>
            <w:tcW w:w="4508" w:type="dxa"/>
          </w:tcPr>
          <w:p w14:paraId="5D78D52B" w14:textId="77777777" w:rsidR="00656331" w:rsidRPr="003F6660" w:rsidRDefault="00656331" w:rsidP="00831F3E">
            <w:pPr>
              <w:rPr>
                <w:color w:val="001746"/>
                <w:sz w:val="22"/>
                <w:szCs w:val="22"/>
              </w:rPr>
            </w:pPr>
            <w:r w:rsidRPr="003F6660">
              <w:rPr>
                <w:color w:val="001746"/>
                <w:sz w:val="22"/>
                <w:szCs w:val="22"/>
              </w:rPr>
              <w:t>Activities required for subjects to fulfil its function</w:t>
            </w:r>
          </w:p>
        </w:tc>
        <w:tc>
          <w:tcPr>
            <w:tcW w:w="4701" w:type="dxa"/>
          </w:tcPr>
          <w:p w14:paraId="7F96BB98" w14:textId="77777777" w:rsidR="00656331" w:rsidRPr="003F6660" w:rsidRDefault="00656331" w:rsidP="00831F3E">
            <w:pPr>
              <w:rPr>
                <w:color w:val="001746"/>
                <w:sz w:val="22"/>
                <w:szCs w:val="22"/>
              </w:rPr>
            </w:pPr>
            <w:r w:rsidRPr="003F6660">
              <w:rPr>
                <w:color w:val="001746"/>
                <w:sz w:val="22"/>
                <w:szCs w:val="22"/>
              </w:rPr>
              <w:t xml:space="preserve">Servicing, </w:t>
            </w:r>
            <w:proofErr w:type="gramStart"/>
            <w:r w:rsidRPr="003F6660">
              <w:rPr>
                <w:color w:val="001746"/>
                <w:sz w:val="22"/>
                <w:szCs w:val="22"/>
              </w:rPr>
              <w:t>installation</w:t>
            </w:r>
            <w:proofErr w:type="gramEnd"/>
            <w:r w:rsidRPr="003F6660">
              <w:rPr>
                <w:color w:val="001746"/>
                <w:sz w:val="22"/>
                <w:szCs w:val="22"/>
              </w:rPr>
              <w:t xml:space="preserve"> and maintenance of:</w:t>
            </w:r>
          </w:p>
          <w:p w14:paraId="54A7A26A" w14:textId="77777777" w:rsidR="00656331" w:rsidRPr="003F6660" w:rsidRDefault="00656331" w:rsidP="00656331">
            <w:pPr>
              <w:pStyle w:val="ListParagraph"/>
              <w:numPr>
                <w:ilvl w:val="0"/>
                <w:numId w:val="11"/>
              </w:numPr>
              <w:suppressAutoHyphens w:val="0"/>
              <w:spacing w:after="0" w:line="240" w:lineRule="auto"/>
              <w:rPr>
                <w:color w:val="001746"/>
                <w:sz w:val="22"/>
                <w:szCs w:val="22"/>
              </w:rPr>
            </w:pPr>
            <w:r w:rsidRPr="003F6660">
              <w:rPr>
                <w:color w:val="001746"/>
                <w:sz w:val="22"/>
                <w:szCs w:val="22"/>
              </w:rPr>
              <w:t>Plumbing</w:t>
            </w:r>
          </w:p>
          <w:p w14:paraId="3E0EA170" w14:textId="77777777" w:rsidR="00656331" w:rsidRPr="003F6660" w:rsidRDefault="00656331" w:rsidP="00656331">
            <w:pPr>
              <w:pStyle w:val="ListParagraph"/>
              <w:numPr>
                <w:ilvl w:val="0"/>
                <w:numId w:val="11"/>
              </w:numPr>
              <w:suppressAutoHyphens w:val="0"/>
              <w:spacing w:after="0" w:line="240" w:lineRule="auto"/>
              <w:rPr>
                <w:color w:val="001746"/>
                <w:sz w:val="22"/>
                <w:szCs w:val="22"/>
              </w:rPr>
            </w:pPr>
            <w:r w:rsidRPr="003F6660">
              <w:rPr>
                <w:color w:val="001746"/>
                <w:sz w:val="22"/>
                <w:szCs w:val="22"/>
              </w:rPr>
              <w:t>Heating</w:t>
            </w:r>
          </w:p>
          <w:p w14:paraId="525412DD" w14:textId="77777777" w:rsidR="00656331" w:rsidRPr="003F6660" w:rsidRDefault="00656331" w:rsidP="00656331">
            <w:pPr>
              <w:pStyle w:val="ListParagraph"/>
              <w:numPr>
                <w:ilvl w:val="0"/>
                <w:numId w:val="11"/>
              </w:numPr>
              <w:suppressAutoHyphens w:val="0"/>
              <w:spacing w:after="0" w:line="240" w:lineRule="auto"/>
              <w:rPr>
                <w:color w:val="001746"/>
                <w:sz w:val="22"/>
                <w:szCs w:val="22"/>
              </w:rPr>
            </w:pPr>
            <w:r w:rsidRPr="003F6660">
              <w:rPr>
                <w:color w:val="001746"/>
                <w:sz w:val="22"/>
                <w:szCs w:val="22"/>
              </w:rPr>
              <w:t>HVAC</w:t>
            </w:r>
          </w:p>
          <w:p w14:paraId="7E648591" w14:textId="77777777" w:rsidR="00656331" w:rsidRPr="003F6660" w:rsidRDefault="00656331" w:rsidP="00656331">
            <w:pPr>
              <w:pStyle w:val="ListParagraph"/>
              <w:numPr>
                <w:ilvl w:val="0"/>
                <w:numId w:val="11"/>
              </w:numPr>
              <w:suppressAutoHyphens w:val="0"/>
              <w:spacing w:after="0" w:line="240" w:lineRule="auto"/>
              <w:rPr>
                <w:color w:val="001746"/>
                <w:sz w:val="22"/>
                <w:szCs w:val="22"/>
              </w:rPr>
            </w:pPr>
            <w:r w:rsidRPr="003F6660">
              <w:rPr>
                <w:color w:val="001746"/>
                <w:sz w:val="22"/>
                <w:szCs w:val="22"/>
              </w:rPr>
              <w:t>Electrical systems</w:t>
            </w:r>
          </w:p>
          <w:p w14:paraId="71651158" w14:textId="77777777" w:rsidR="00656331" w:rsidRPr="003F6660" w:rsidRDefault="00656331" w:rsidP="00831F3E">
            <w:pPr>
              <w:rPr>
                <w:color w:val="001746"/>
                <w:sz w:val="22"/>
                <w:szCs w:val="22"/>
              </w:rPr>
            </w:pPr>
          </w:p>
          <w:p w14:paraId="4D575EF8" w14:textId="66D0573A" w:rsidR="00656331" w:rsidRPr="003F6660" w:rsidRDefault="00656331" w:rsidP="00831F3E">
            <w:pPr>
              <w:rPr>
                <w:color w:val="001746"/>
                <w:sz w:val="22"/>
                <w:szCs w:val="22"/>
              </w:rPr>
            </w:pPr>
            <w:r w:rsidRPr="003F6660">
              <w:rPr>
                <w:color w:val="001746"/>
                <w:sz w:val="22"/>
                <w:szCs w:val="22"/>
              </w:rPr>
              <w:t xml:space="preserve">Soft FM services are </w:t>
            </w:r>
            <w:proofErr w:type="gramStart"/>
            <w:r w:rsidRPr="003F6660">
              <w:rPr>
                <w:color w:val="001746"/>
                <w:sz w:val="22"/>
                <w:szCs w:val="22"/>
              </w:rPr>
              <w:t>subcontracted</w:t>
            </w:r>
            <w:proofErr w:type="gramEnd"/>
            <w:r w:rsidRPr="003F6660">
              <w:rPr>
                <w:color w:val="001746"/>
                <w:sz w:val="22"/>
                <w:szCs w:val="22"/>
              </w:rPr>
              <w:t xml:space="preserve"> </w:t>
            </w:r>
          </w:p>
          <w:p w14:paraId="2BE32FA1" w14:textId="77777777" w:rsidR="00656331" w:rsidRPr="003F6660" w:rsidRDefault="00656331" w:rsidP="00831F3E">
            <w:pPr>
              <w:rPr>
                <w:color w:val="001746"/>
                <w:sz w:val="6"/>
                <w:szCs w:val="6"/>
              </w:rPr>
            </w:pPr>
            <w:r w:rsidRPr="003F6660">
              <w:rPr>
                <w:color w:val="001746"/>
                <w:sz w:val="22"/>
                <w:szCs w:val="22"/>
              </w:rPr>
              <w:t xml:space="preserve"> </w:t>
            </w:r>
          </w:p>
        </w:tc>
      </w:tr>
      <w:tr w:rsidR="00656331" w:rsidRPr="0024478E" w14:paraId="7F432827" w14:textId="77777777" w:rsidTr="00831F3E">
        <w:tc>
          <w:tcPr>
            <w:tcW w:w="4508" w:type="dxa"/>
          </w:tcPr>
          <w:p w14:paraId="325E5C38" w14:textId="77777777" w:rsidR="00656331" w:rsidRPr="003F6660" w:rsidRDefault="00656331" w:rsidP="00831F3E">
            <w:pPr>
              <w:rPr>
                <w:color w:val="001746"/>
                <w:sz w:val="22"/>
                <w:szCs w:val="22"/>
              </w:rPr>
            </w:pPr>
            <w:r w:rsidRPr="003F6660">
              <w:rPr>
                <w:color w:val="001746"/>
                <w:sz w:val="22"/>
                <w:szCs w:val="22"/>
              </w:rPr>
              <w:t>Rationale for selection of the subjects</w:t>
            </w:r>
          </w:p>
        </w:tc>
        <w:tc>
          <w:tcPr>
            <w:tcW w:w="4701" w:type="dxa"/>
          </w:tcPr>
          <w:p w14:paraId="690494AD" w14:textId="4101B279" w:rsidR="00656331" w:rsidRPr="003F6660" w:rsidRDefault="00656331" w:rsidP="00831F3E">
            <w:pPr>
              <w:rPr>
                <w:color w:val="001746"/>
                <w:sz w:val="22"/>
                <w:szCs w:val="22"/>
              </w:rPr>
            </w:pPr>
            <w:r w:rsidRPr="003F6660">
              <w:rPr>
                <w:color w:val="001746"/>
                <w:sz w:val="22"/>
                <w:szCs w:val="22"/>
              </w:rPr>
              <w:t>Artic</w:t>
            </w:r>
            <w:r w:rsidR="00A775D8">
              <w:rPr>
                <w:color w:val="001746"/>
                <w:sz w:val="22"/>
                <w:szCs w:val="22"/>
              </w:rPr>
              <w:t>’</w:t>
            </w:r>
            <w:r w:rsidRPr="003F6660">
              <w:rPr>
                <w:color w:val="001746"/>
                <w:sz w:val="22"/>
                <w:szCs w:val="22"/>
              </w:rPr>
              <w:t xml:space="preserve">s ambition is to be carbon neutral for all direct operations (Office, </w:t>
            </w:r>
            <w:proofErr w:type="gramStart"/>
            <w:r w:rsidRPr="003F6660">
              <w:rPr>
                <w:color w:val="001746"/>
                <w:sz w:val="22"/>
                <w:szCs w:val="22"/>
              </w:rPr>
              <w:t>fleet</w:t>
            </w:r>
            <w:proofErr w:type="gramEnd"/>
            <w:r w:rsidRPr="003F6660">
              <w:rPr>
                <w:color w:val="001746"/>
                <w:sz w:val="22"/>
                <w:szCs w:val="22"/>
              </w:rPr>
              <w:t xml:space="preserve"> and processes) by 2025. In this journey, all subjects that have reached substantial emission reduction in the</w:t>
            </w:r>
          </w:p>
          <w:p w14:paraId="6FC8A3DC" w14:textId="77777777" w:rsidR="00656331" w:rsidRPr="003F6660" w:rsidRDefault="00656331" w:rsidP="00831F3E">
            <w:pPr>
              <w:rPr>
                <w:color w:val="001746"/>
                <w:sz w:val="22"/>
                <w:szCs w:val="22"/>
              </w:rPr>
            </w:pPr>
            <w:r w:rsidRPr="003F6660">
              <w:rPr>
                <w:color w:val="001746"/>
                <w:sz w:val="22"/>
                <w:szCs w:val="22"/>
              </w:rPr>
              <w:t>past years qualify to compensate residual emissions and become carbon neutral</w:t>
            </w:r>
            <w:proofErr w:type="gramStart"/>
            <w:r w:rsidRPr="003F6660">
              <w:rPr>
                <w:color w:val="001746"/>
                <w:sz w:val="22"/>
                <w:szCs w:val="22"/>
              </w:rPr>
              <w:t xml:space="preserve">.  </w:t>
            </w:r>
            <w:proofErr w:type="gramEnd"/>
          </w:p>
        </w:tc>
      </w:tr>
      <w:tr w:rsidR="00656331" w:rsidRPr="0024478E" w14:paraId="5084B805" w14:textId="77777777" w:rsidTr="00831F3E">
        <w:tc>
          <w:tcPr>
            <w:tcW w:w="4508" w:type="dxa"/>
          </w:tcPr>
          <w:p w14:paraId="4E685C79" w14:textId="77777777" w:rsidR="00656331" w:rsidRPr="003F6660" w:rsidRDefault="00656331" w:rsidP="00831F3E">
            <w:pPr>
              <w:rPr>
                <w:color w:val="001746"/>
                <w:sz w:val="22"/>
                <w:szCs w:val="22"/>
              </w:rPr>
            </w:pPr>
            <w:r w:rsidRPr="003F6660">
              <w:rPr>
                <w:color w:val="001746"/>
                <w:sz w:val="22"/>
                <w:szCs w:val="22"/>
              </w:rPr>
              <w:t>Type of conformity assessment undertaken</w:t>
            </w:r>
          </w:p>
        </w:tc>
        <w:tc>
          <w:tcPr>
            <w:tcW w:w="4701" w:type="dxa"/>
          </w:tcPr>
          <w:p w14:paraId="14B074FD" w14:textId="77777777" w:rsidR="00656331" w:rsidRPr="003F6660" w:rsidRDefault="00656331" w:rsidP="00831F3E">
            <w:pPr>
              <w:rPr>
                <w:color w:val="001746"/>
                <w:sz w:val="22"/>
                <w:szCs w:val="22"/>
              </w:rPr>
            </w:pPr>
            <w:r w:rsidRPr="003F6660">
              <w:rPr>
                <w:color w:val="001746"/>
                <w:sz w:val="22"/>
                <w:szCs w:val="22"/>
              </w:rPr>
              <w:t xml:space="preserve">Third party, 10% Materiality, Reasonable level of assurance </w:t>
            </w:r>
          </w:p>
        </w:tc>
      </w:tr>
      <w:tr w:rsidR="00656331" w:rsidRPr="0024478E" w14:paraId="0C303131" w14:textId="77777777" w:rsidTr="00071165">
        <w:trPr>
          <w:trHeight w:val="421"/>
        </w:trPr>
        <w:tc>
          <w:tcPr>
            <w:tcW w:w="4508" w:type="dxa"/>
          </w:tcPr>
          <w:p w14:paraId="0E9474CE" w14:textId="71DA1D76" w:rsidR="00656331" w:rsidRPr="003F6660" w:rsidRDefault="00656331" w:rsidP="00831F3E">
            <w:pPr>
              <w:rPr>
                <w:color w:val="001746"/>
                <w:sz w:val="22"/>
                <w:szCs w:val="22"/>
              </w:rPr>
            </w:pPr>
            <w:r w:rsidRPr="003F6660">
              <w:rPr>
                <w:color w:val="001746"/>
                <w:sz w:val="22"/>
                <w:szCs w:val="22"/>
              </w:rPr>
              <w:t xml:space="preserve">Reference date for </w:t>
            </w:r>
            <w:r w:rsidR="00071165" w:rsidRPr="003F6660">
              <w:rPr>
                <w:color w:val="001746"/>
                <w:sz w:val="22"/>
                <w:szCs w:val="22"/>
              </w:rPr>
              <w:t>reporting</w:t>
            </w:r>
          </w:p>
        </w:tc>
        <w:tc>
          <w:tcPr>
            <w:tcW w:w="4701" w:type="dxa"/>
          </w:tcPr>
          <w:p w14:paraId="7051C645" w14:textId="68843263" w:rsidR="00656331" w:rsidRPr="003F6660" w:rsidRDefault="00071165" w:rsidP="00831F3E">
            <w:pPr>
              <w:rPr>
                <w:color w:val="001746"/>
                <w:sz w:val="22"/>
                <w:szCs w:val="22"/>
              </w:rPr>
            </w:pPr>
            <w:r w:rsidRPr="003F6660">
              <w:rPr>
                <w:color w:val="001746"/>
                <w:sz w:val="22"/>
                <w:szCs w:val="22"/>
              </w:rPr>
              <w:t>Jan</w:t>
            </w:r>
            <w:r w:rsidR="00656331" w:rsidRPr="003F6660">
              <w:rPr>
                <w:color w:val="001746"/>
                <w:sz w:val="22"/>
                <w:szCs w:val="22"/>
              </w:rPr>
              <w:t xml:space="preserve"> </w:t>
            </w:r>
            <w:r w:rsidRPr="003F6660">
              <w:rPr>
                <w:color w:val="001746"/>
                <w:sz w:val="22"/>
                <w:szCs w:val="22"/>
              </w:rPr>
              <w:t>1</w:t>
            </w:r>
            <w:r w:rsidRPr="003F6660">
              <w:rPr>
                <w:color w:val="001746"/>
                <w:sz w:val="22"/>
                <w:szCs w:val="22"/>
                <w:vertAlign w:val="superscript"/>
              </w:rPr>
              <w:t>st</w:t>
            </w:r>
            <w:r w:rsidRPr="003F6660">
              <w:rPr>
                <w:color w:val="001746"/>
                <w:sz w:val="22"/>
                <w:szCs w:val="22"/>
              </w:rPr>
              <w:t xml:space="preserve"> </w:t>
            </w:r>
            <w:r w:rsidR="00656331" w:rsidRPr="003F6660">
              <w:rPr>
                <w:color w:val="001746"/>
                <w:sz w:val="22"/>
                <w:szCs w:val="22"/>
              </w:rPr>
              <w:t xml:space="preserve"> – </w:t>
            </w:r>
            <w:r w:rsidRPr="003F6660">
              <w:rPr>
                <w:color w:val="001746"/>
                <w:sz w:val="22"/>
                <w:szCs w:val="22"/>
              </w:rPr>
              <w:t>Dec</w:t>
            </w:r>
            <w:r w:rsidR="00656331" w:rsidRPr="003F6660">
              <w:rPr>
                <w:color w:val="001746"/>
                <w:sz w:val="22"/>
                <w:szCs w:val="22"/>
              </w:rPr>
              <w:t xml:space="preserve"> </w:t>
            </w:r>
            <w:r w:rsidRPr="003F6660">
              <w:rPr>
                <w:color w:val="001746"/>
                <w:sz w:val="22"/>
                <w:szCs w:val="22"/>
              </w:rPr>
              <w:t>3</w:t>
            </w:r>
            <w:r w:rsidR="00656331" w:rsidRPr="003F6660">
              <w:rPr>
                <w:color w:val="001746"/>
                <w:sz w:val="22"/>
                <w:szCs w:val="22"/>
              </w:rPr>
              <w:t>1</w:t>
            </w:r>
            <w:r w:rsidR="00656331" w:rsidRPr="003F6660">
              <w:rPr>
                <w:color w:val="001746"/>
                <w:sz w:val="22"/>
                <w:szCs w:val="22"/>
                <w:vertAlign w:val="superscript"/>
              </w:rPr>
              <w:t>st</w:t>
            </w:r>
            <w:r w:rsidR="00656331" w:rsidRPr="003F6660">
              <w:rPr>
                <w:color w:val="001746"/>
                <w:sz w:val="22"/>
                <w:szCs w:val="22"/>
              </w:rPr>
              <w:t xml:space="preserve"> 2025</w:t>
            </w:r>
          </w:p>
        </w:tc>
      </w:tr>
      <w:tr w:rsidR="00071165" w:rsidRPr="0024478E" w14:paraId="177DF180" w14:textId="77777777" w:rsidTr="00071165">
        <w:trPr>
          <w:trHeight w:val="412"/>
        </w:trPr>
        <w:tc>
          <w:tcPr>
            <w:tcW w:w="4508" w:type="dxa"/>
          </w:tcPr>
          <w:p w14:paraId="2FDBDC79" w14:textId="208585DC" w:rsidR="00071165" w:rsidRPr="003F6660" w:rsidRDefault="00071165" w:rsidP="00831F3E">
            <w:pPr>
              <w:tabs>
                <w:tab w:val="left" w:pos="1365"/>
              </w:tabs>
              <w:rPr>
                <w:color w:val="001746"/>
                <w:sz w:val="22"/>
                <w:szCs w:val="22"/>
              </w:rPr>
            </w:pPr>
            <w:r w:rsidRPr="003F6660">
              <w:rPr>
                <w:color w:val="001746"/>
                <w:sz w:val="22"/>
                <w:szCs w:val="22"/>
              </w:rPr>
              <w:t>Commitment period</w:t>
            </w:r>
          </w:p>
        </w:tc>
        <w:tc>
          <w:tcPr>
            <w:tcW w:w="4701" w:type="dxa"/>
          </w:tcPr>
          <w:p w14:paraId="20A5E63A" w14:textId="1D405702" w:rsidR="00071165" w:rsidRPr="003F6660" w:rsidRDefault="00071165" w:rsidP="00831F3E">
            <w:pPr>
              <w:rPr>
                <w:color w:val="001746"/>
                <w:sz w:val="22"/>
                <w:szCs w:val="22"/>
              </w:rPr>
            </w:pPr>
            <w:r w:rsidRPr="003F6660">
              <w:rPr>
                <w:color w:val="001746"/>
                <w:sz w:val="22"/>
                <w:szCs w:val="22"/>
              </w:rPr>
              <w:t>Jan 1</w:t>
            </w:r>
            <w:r w:rsidRPr="003F6660">
              <w:rPr>
                <w:color w:val="001746"/>
                <w:sz w:val="22"/>
                <w:szCs w:val="22"/>
                <w:vertAlign w:val="superscript"/>
              </w:rPr>
              <w:t>st</w:t>
            </w:r>
            <w:r w:rsidRPr="003F6660">
              <w:rPr>
                <w:color w:val="001746"/>
                <w:sz w:val="22"/>
                <w:szCs w:val="22"/>
              </w:rPr>
              <w:t xml:space="preserve"> – December 31</w:t>
            </w:r>
            <w:r w:rsidRPr="003F6660">
              <w:rPr>
                <w:color w:val="001746"/>
                <w:sz w:val="22"/>
                <w:szCs w:val="22"/>
                <w:vertAlign w:val="superscript"/>
              </w:rPr>
              <w:t>st</w:t>
            </w:r>
            <w:r w:rsidRPr="003F6660">
              <w:rPr>
                <w:color w:val="001746"/>
                <w:sz w:val="22"/>
                <w:szCs w:val="22"/>
              </w:rPr>
              <w:t xml:space="preserve"> 2025</w:t>
            </w:r>
          </w:p>
        </w:tc>
      </w:tr>
    </w:tbl>
    <w:p w14:paraId="41A86631" w14:textId="77777777" w:rsidR="00656331" w:rsidRPr="0024478E" w:rsidRDefault="00656331" w:rsidP="00656331">
      <w:pPr>
        <w:rPr>
          <w:rFonts w:cs="Times New Roman"/>
          <w:color w:val="001746"/>
        </w:rPr>
      </w:pPr>
    </w:p>
    <w:p w14:paraId="1DC477B6" w14:textId="77777777" w:rsidR="00656331" w:rsidRPr="00643F8A" w:rsidRDefault="00656331" w:rsidP="00656331">
      <w:pPr>
        <w:pStyle w:val="Standard"/>
        <w:rPr>
          <w:rFonts w:ascii="Aptos Display" w:hAnsi="Aptos Display"/>
          <w:color w:val="001746"/>
          <w:sz w:val="16"/>
          <w:szCs w:val="16"/>
        </w:rPr>
      </w:pPr>
    </w:p>
    <w:p w14:paraId="6ABCDE97" w14:textId="77777777" w:rsidR="00656331" w:rsidRPr="00ED785E" w:rsidRDefault="00656331" w:rsidP="00656331">
      <w:pPr>
        <w:rPr>
          <w:rFonts w:ascii="Aptos Display" w:hAnsi="Aptos Display"/>
          <w:b/>
          <w:bCs/>
          <w:color w:val="001746"/>
          <w:sz w:val="24"/>
          <w:szCs w:val="24"/>
        </w:rPr>
      </w:pPr>
      <w:r w:rsidRPr="00ED785E">
        <w:rPr>
          <w:rFonts w:ascii="Aptos Display" w:hAnsi="Aptos Display"/>
          <w:b/>
          <w:bCs/>
          <w:color w:val="001746"/>
          <w:sz w:val="24"/>
          <w:szCs w:val="24"/>
        </w:rPr>
        <w:t>Permissible declaration</w:t>
      </w:r>
    </w:p>
    <w:p w14:paraId="0AC2E326" w14:textId="77777777" w:rsidR="008C3E74" w:rsidRPr="00643F8A" w:rsidRDefault="008C3E74" w:rsidP="008C3E74">
      <w:pPr>
        <w:pStyle w:val="Standard"/>
        <w:rPr>
          <w:rFonts w:ascii="Aptos Display" w:hAnsi="Aptos Display"/>
          <w:color w:val="001746"/>
          <w:sz w:val="16"/>
          <w:szCs w:val="16"/>
        </w:rPr>
      </w:pPr>
    </w:p>
    <w:p w14:paraId="2D6B95F8" w14:textId="352C97A8" w:rsidR="008C3E74" w:rsidRPr="008C3E74" w:rsidRDefault="008C3E74" w:rsidP="008C3E74">
      <w:pPr>
        <w:pStyle w:val="Standard"/>
        <w:rPr>
          <w:rFonts w:ascii="Aptos Display" w:hAnsi="Aptos Display"/>
          <w:color w:val="001746"/>
          <w:sz w:val="24"/>
          <w:szCs w:val="24"/>
        </w:rPr>
      </w:pPr>
      <w:r w:rsidRPr="008C3E74">
        <w:rPr>
          <w:rFonts w:ascii="Aptos Display" w:hAnsi="Aptos Display"/>
          <w:color w:val="001746"/>
          <w:sz w:val="24"/>
          <w:szCs w:val="24"/>
        </w:rPr>
        <w:t>Artic Building Services’ greenhouse gas (GHG) reporting is prepared using recognised accounting principles consistent with the GHG Protocol and aligned with ISO 14064-1:2018 for organisational GHG quantification and reporting.</w:t>
      </w:r>
    </w:p>
    <w:p w14:paraId="0E3C1D58" w14:textId="77777777" w:rsidR="00643F8A" w:rsidRPr="00643F8A" w:rsidRDefault="00643F8A" w:rsidP="008C3E74">
      <w:pPr>
        <w:pStyle w:val="Standard"/>
        <w:rPr>
          <w:rFonts w:ascii="Aptos Display" w:hAnsi="Aptos Display"/>
          <w:color w:val="001746"/>
          <w:sz w:val="16"/>
          <w:szCs w:val="16"/>
        </w:rPr>
      </w:pPr>
    </w:p>
    <w:p w14:paraId="2A77944D" w14:textId="0120FC94" w:rsidR="008C3E74" w:rsidRPr="008C3E74" w:rsidRDefault="008C3E74" w:rsidP="008C3E74">
      <w:pPr>
        <w:pStyle w:val="Standard"/>
        <w:rPr>
          <w:rFonts w:ascii="Aptos Display" w:hAnsi="Aptos Display"/>
          <w:color w:val="001746"/>
          <w:sz w:val="24"/>
          <w:szCs w:val="24"/>
        </w:rPr>
      </w:pPr>
      <w:r w:rsidRPr="008C3E74">
        <w:rPr>
          <w:rFonts w:ascii="Aptos Display" w:hAnsi="Aptos Display"/>
          <w:color w:val="001746"/>
          <w:sz w:val="24"/>
          <w:szCs w:val="24"/>
        </w:rPr>
        <w:t>Where Artic makes carbon neutrality statements for clearly defined scopes and reporting periods, our approach follows a reduction-first hierarchy consistent with ISO 14068-1:2023 (quantify → reduce → compensate residual emissions</w:t>
      </w:r>
      <w:r w:rsidR="005D1600" w:rsidRPr="008C3E74">
        <w:rPr>
          <w:rFonts w:ascii="Aptos Display" w:hAnsi="Aptos Display"/>
          <w:color w:val="001746"/>
          <w:sz w:val="24"/>
          <w:szCs w:val="24"/>
        </w:rPr>
        <w:t>) and</w:t>
      </w:r>
      <w:r w:rsidRPr="008C3E74">
        <w:rPr>
          <w:rFonts w:ascii="Aptos Display" w:hAnsi="Aptos Display"/>
          <w:color w:val="001746"/>
          <w:sz w:val="24"/>
          <w:szCs w:val="24"/>
        </w:rPr>
        <w:t xml:space="preserve"> draws on established carbon neutrality practice historically set out in PAS 2060.</w:t>
      </w:r>
    </w:p>
    <w:p w14:paraId="15D1EC18" w14:textId="77777777" w:rsidR="008C3E74" w:rsidRPr="00643F8A" w:rsidRDefault="008C3E74" w:rsidP="008C3E74">
      <w:pPr>
        <w:pStyle w:val="Standard"/>
        <w:rPr>
          <w:rFonts w:ascii="Aptos Display" w:hAnsi="Aptos Display"/>
          <w:color w:val="001746"/>
          <w:sz w:val="16"/>
          <w:szCs w:val="16"/>
        </w:rPr>
      </w:pPr>
    </w:p>
    <w:p w14:paraId="0F419637" w14:textId="468D4584" w:rsidR="008C3E74" w:rsidRPr="00DD12CA" w:rsidRDefault="008C3E74" w:rsidP="008C3E74">
      <w:pPr>
        <w:pStyle w:val="Standard"/>
        <w:rPr>
          <w:rFonts w:ascii="Aptos Display" w:hAnsi="Aptos Display"/>
          <w:color w:val="001746"/>
          <w:sz w:val="24"/>
          <w:szCs w:val="24"/>
        </w:rPr>
      </w:pPr>
      <w:r w:rsidRPr="008C3E74">
        <w:rPr>
          <w:rFonts w:ascii="Aptos Display" w:hAnsi="Aptos Display"/>
          <w:color w:val="001746"/>
          <w:sz w:val="24"/>
          <w:szCs w:val="24"/>
        </w:rPr>
        <w:t xml:space="preserve">This Carbon Reduction Plan (CRP) is produced in line with the PPN 006 Technical Standard, including our current carbon footprint and our commitment to achieve Net Zero by 2050 (at the latest), and has been </w:t>
      </w:r>
      <w:r w:rsidR="00643F8A">
        <w:rPr>
          <w:rFonts w:ascii="Aptos Display" w:hAnsi="Aptos Display"/>
          <w:color w:val="001746"/>
          <w:sz w:val="24"/>
          <w:szCs w:val="24"/>
        </w:rPr>
        <w:t>m</w:t>
      </w:r>
      <w:r w:rsidR="00643F8A" w:rsidRPr="008C3E74">
        <w:rPr>
          <w:rFonts w:ascii="Aptos Display" w:hAnsi="Aptos Display"/>
          <w:color w:val="001746"/>
          <w:sz w:val="24"/>
          <w:szCs w:val="24"/>
        </w:rPr>
        <w:t>aintained through certified management systems</w:t>
      </w:r>
      <w:r w:rsidR="00643F8A">
        <w:rPr>
          <w:rFonts w:ascii="Aptos Display" w:hAnsi="Aptos Display"/>
          <w:color w:val="001746"/>
          <w:sz w:val="24"/>
          <w:szCs w:val="24"/>
        </w:rPr>
        <w:t xml:space="preserve"> and </w:t>
      </w:r>
      <w:r w:rsidRPr="008C3E74">
        <w:rPr>
          <w:rFonts w:ascii="Aptos Display" w:hAnsi="Aptos Display"/>
          <w:color w:val="001746"/>
          <w:sz w:val="24"/>
          <w:szCs w:val="24"/>
        </w:rPr>
        <w:t>reviewed internally by the ESG Compliance Manager</w:t>
      </w:r>
      <w:r w:rsidR="00643F8A">
        <w:rPr>
          <w:rFonts w:ascii="Aptos Display" w:hAnsi="Aptos Display"/>
          <w:color w:val="001746"/>
          <w:sz w:val="24"/>
          <w:szCs w:val="24"/>
        </w:rPr>
        <w:t xml:space="preserve">, then </w:t>
      </w:r>
      <w:r w:rsidRPr="008C3E74">
        <w:rPr>
          <w:rFonts w:ascii="Aptos Display" w:hAnsi="Aptos Display"/>
          <w:color w:val="001746"/>
          <w:sz w:val="24"/>
          <w:szCs w:val="24"/>
        </w:rPr>
        <w:t>approved/signed off at director level in accordance with CRP publication requirements.</w:t>
      </w:r>
    </w:p>
    <w:p w14:paraId="5E12E94B" w14:textId="77777777" w:rsidR="008C3E74" w:rsidRPr="00DD12CA" w:rsidRDefault="008C3E74" w:rsidP="008C3E74">
      <w:pPr>
        <w:pStyle w:val="Standard"/>
        <w:rPr>
          <w:rFonts w:ascii="Aptos Display" w:hAnsi="Aptos Display"/>
          <w:color w:val="001746"/>
          <w:sz w:val="16"/>
          <w:szCs w:val="16"/>
        </w:rPr>
      </w:pPr>
    </w:p>
    <w:p w14:paraId="2B93C3CB" w14:textId="77777777" w:rsidR="001468DF" w:rsidRDefault="001468DF" w:rsidP="008C3E74">
      <w:pPr>
        <w:pStyle w:val="Standard"/>
        <w:rPr>
          <w:rFonts w:ascii="Aptos Display" w:hAnsi="Aptos Display"/>
          <w:color w:val="001746"/>
          <w:sz w:val="24"/>
          <w:szCs w:val="24"/>
        </w:rPr>
      </w:pPr>
    </w:p>
    <w:p w14:paraId="2D54635C" w14:textId="77777777" w:rsidR="001468DF" w:rsidRDefault="001468DF" w:rsidP="008C3E74">
      <w:pPr>
        <w:pStyle w:val="Standard"/>
        <w:rPr>
          <w:rFonts w:ascii="Aptos Display" w:hAnsi="Aptos Display"/>
          <w:color w:val="001746"/>
          <w:sz w:val="24"/>
          <w:szCs w:val="24"/>
        </w:rPr>
      </w:pPr>
    </w:p>
    <w:p w14:paraId="168CD976" w14:textId="5ECB038F" w:rsidR="008C3E74" w:rsidRPr="008C3E74" w:rsidRDefault="008C3E74" w:rsidP="008C3E74">
      <w:pPr>
        <w:pStyle w:val="Standard"/>
        <w:rPr>
          <w:rFonts w:ascii="Aptos Display" w:hAnsi="Aptos Display"/>
          <w:color w:val="001746"/>
          <w:sz w:val="24"/>
          <w:szCs w:val="24"/>
        </w:rPr>
      </w:pPr>
      <w:r w:rsidRPr="008C3E74">
        <w:rPr>
          <w:rFonts w:ascii="Aptos Display" w:hAnsi="Aptos Display"/>
          <w:color w:val="001746"/>
          <w:sz w:val="24"/>
          <w:szCs w:val="24"/>
        </w:rPr>
        <w:lastRenderedPageBreak/>
        <w:t>ISO 50001 (Energy Management System) – Artic operates an energy management framework based on continual improvement, using data and objectives/targets to drive year-on-year energy performance improvement. Certified by British Assessment Bureau.</w:t>
      </w:r>
    </w:p>
    <w:p w14:paraId="347F36F8" w14:textId="43C8A3D3" w:rsidR="008C3E74" w:rsidRPr="00643F8A" w:rsidRDefault="008C3E74" w:rsidP="008C3E74">
      <w:pPr>
        <w:pStyle w:val="Standard"/>
        <w:rPr>
          <w:rFonts w:ascii="Aptos Display" w:hAnsi="Aptos Display"/>
          <w:color w:val="001746"/>
          <w:sz w:val="16"/>
          <w:szCs w:val="16"/>
        </w:rPr>
      </w:pPr>
    </w:p>
    <w:p w14:paraId="2D9C92EA" w14:textId="10E80FAE" w:rsidR="00656331" w:rsidRDefault="008C3E74" w:rsidP="008C3E74">
      <w:pPr>
        <w:pStyle w:val="Standard"/>
        <w:rPr>
          <w:rFonts w:ascii="Aptos Display" w:hAnsi="Aptos Display"/>
          <w:color w:val="001746"/>
          <w:sz w:val="24"/>
          <w:szCs w:val="24"/>
        </w:rPr>
      </w:pPr>
      <w:r w:rsidRPr="008C3E74">
        <w:rPr>
          <w:rFonts w:ascii="Aptos Display" w:hAnsi="Aptos Display"/>
          <w:color w:val="001746"/>
          <w:sz w:val="24"/>
          <w:szCs w:val="24"/>
        </w:rPr>
        <w:t>ISO 14001 (Environmental Management System) – Artic operates an environmental management system to manage environmental aspects/impacts, meet compliance obligations and drive continual improvement (PDCA approach). Certified by British Assessment Bureau.</w:t>
      </w:r>
    </w:p>
    <w:p w14:paraId="249BFA57" w14:textId="6937BBD7" w:rsidR="001D5FFA" w:rsidRDefault="001D5FFA" w:rsidP="00656331">
      <w:pPr>
        <w:rPr>
          <w:rFonts w:ascii="Aptos Display" w:hAnsi="Aptos Display"/>
          <w:b/>
          <w:bCs/>
          <w:color w:val="001746"/>
          <w:sz w:val="24"/>
          <w:szCs w:val="24"/>
        </w:rPr>
      </w:pPr>
    </w:p>
    <w:p w14:paraId="7FB0CA5D" w14:textId="387C82E0" w:rsidR="00656331" w:rsidRPr="00ED785E" w:rsidRDefault="00656331" w:rsidP="00656331">
      <w:pPr>
        <w:rPr>
          <w:rFonts w:ascii="Aptos Display" w:hAnsi="Aptos Display"/>
          <w:b/>
          <w:bCs/>
          <w:color w:val="001746"/>
          <w:sz w:val="24"/>
          <w:szCs w:val="24"/>
        </w:rPr>
      </w:pPr>
      <w:r w:rsidRPr="00ED785E">
        <w:rPr>
          <w:rFonts w:ascii="Aptos Display" w:hAnsi="Aptos Display"/>
          <w:b/>
          <w:bCs/>
          <w:color w:val="001746"/>
          <w:sz w:val="24"/>
          <w:szCs w:val="24"/>
        </w:rPr>
        <w:t>Carbon Reduction</w:t>
      </w:r>
    </w:p>
    <w:p w14:paraId="653B75A3" w14:textId="6AB8959D" w:rsidR="00BC4BA8" w:rsidRPr="00ED785E" w:rsidRDefault="00BC4BA8" w:rsidP="00656331">
      <w:pPr>
        <w:rPr>
          <w:rFonts w:ascii="Aptos Display" w:hAnsi="Aptos Display"/>
          <w:color w:val="001746"/>
          <w:sz w:val="24"/>
          <w:szCs w:val="24"/>
        </w:rPr>
      </w:pPr>
    </w:p>
    <w:p w14:paraId="3F9F26D7" w14:textId="32CCD95E" w:rsidR="001D5FFA" w:rsidRPr="001D5FFA" w:rsidRDefault="001D5FFA" w:rsidP="002D3FAA">
      <w:pPr>
        <w:spacing w:line="276" w:lineRule="auto"/>
        <w:rPr>
          <w:rFonts w:ascii="Aptos Display" w:hAnsi="Aptos Display"/>
          <w:color w:val="001746"/>
          <w:sz w:val="24"/>
          <w:szCs w:val="24"/>
        </w:rPr>
      </w:pPr>
      <w:r w:rsidRPr="001D5FFA">
        <w:rPr>
          <w:rFonts w:ascii="Aptos Display" w:hAnsi="Aptos Display"/>
          <w:color w:val="001746"/>
          <w:sz w:val="24"/>
          <w:szCs w:val="24"/>
        </w:rPr>
        <w:t>50.33% Absolute Reduction from 2020 company baseline to 2026 but an increase of 9.32% in emissions from 2024-2025 due to technology spending.</w:t>
      </w:r>
    </w:p>
    <w:p w14:paraId="57A1EB7B" w14:textId="697D7313" w:rsidR="001D5FFA" w:rsidRPr="001D5FFA" w:rsidRDefault="001D5FFA" w:rsidP="002D3FAA">
      <w:pPr>
        <w:spacing w:line="276" w:lineRule="auto"/>
        <w:rPr>
          <w:rFonts w:ascii="Aptos Display" w:hAnsi="Aptos Display"/>
          <w:color w:val="001746"/>
          <w:sz w:val="24"/>
          <w:szCs w:val="24"/>
        </w:rPr>
      </w:pPr>
      <w:r w:rsidRPr="001D5FFA">
        <w:rPr>
          <w:rFonts w:ascii="Aptos Display" w:hAnsi="Aptos Display"/>
          <w:color w:val="001746"/>
          <w:sz w:val="24"/>
          <w:szCs w:val="24"/>
        </w:rPr>
        <w:t>15.0% increase on Carbon reduction per employee based on total emissions ÷ total number of staff from 1.5 tCO2e to 1.7 tCO2e.</w:t>
      </w:r>
    </w:p>
    <w:p w14:paraId="101CBDBE" w14:textId="1E29F1BC" w:rsidR="007D02EE" w:rsidRPr="001468DF" w:rsidRDefault="001D5FFA" w:rsidP="002D3FAA">
      <w:pPr>
        <w:spacing w:line="276" w:lineRule="auto"/>
        <w:rPr>
          <w:rFonts w:ascii="Aptos Display" w:hAnsi="Aptos Display"/>
          <w:color w:val="001746"/>
          <w:sz w:val="24"/>
          <w:szCs w:val="24"/>
        </w:rPr>
      </w:pPr>
      <w:r w:rsidRPr="001D5FFA">
        <w:rPr>
          <w:rFonts w:ascii="Aptos Display" w:hAnsi="Aptos Display"/>
          <w:color w:val="001746"/>
          <w:sz w:val="24"/>
          <w:szCs w:val="24"/>
        </w:rPr>
        <w:t>Per employee calculation based on emissions from head office, employee consumption and commuting as Artic is only responsible for emissions produced by head office and its employees as client specific sites are responsible for their own emissions.</w:t>
      </w:r>
    </w:p>
    <w:p w14:paraId="568A2357" w14:textId="1A2E0DD6" w:rsidR="00656331" w:rsidRPr="0024478E" w:rsidRDefault="00436B61" w:rsidP="00656331">
      <w:pPr>
        <w:rPr>
          <w:color w:val="001746"/>
        </w:rPr>
      </w:pPr>
      <w:r w:rsidRPr="00436B61">
        <w:rPr>
          <w:b/>
          <w:color w:val="001746"/>
          <w:sz w:val="28"/>
          <w:szCs w:val="28"/>
        </w:rPr>
        <w:drawing>
          <wp:anchor distT="0" distB="0" distL="114300" distR="114300" simplePos="0" relativeHeight="251661315" behindDoc="1" locked="0" layoutInCell="1" allowOverlap="1" wp14:anchorId="11660DF3" wp14:editId="65D8A00E">
            <wp:simplePos x="0" y="0"/>
            <wp:positionH relativeFrom="column">
              <wp:posOffset>-588010</wp:posOffset>
            </wp:positionH>
            <wp:positionV relativeFrom="paragraph">
              <wp:posOffset>139065</wp:posOffset>
            </wp:positionV>
            <wp:extent cx="6986270" cy="2708275"/>
            <wp:effectExtent l="0" t="0" r="5080" b="0"/>
            <wp:wrapNone/>
            <wp:docPr id="1621625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62576" name=""/>
                    <pic:cNvPicPr/>
                  </pic:nvPicPr>
                  <pic:blipFill>
                    <a:blip r:embed="rId10">
                      <a:extLst>
                        <a:ext uri="{28A0092B-C50C-407E-A947-70E740481C1C}">
                          <a14:useLocalDpi xmlns:a14="http://schemas.microsoft.com/office/drawing/2010/main" val="0"/>
                        </a:ext>
                      </a:extLst>
                    </a:blip>
                    <a:stretch>
                      <a:fillRect/>
                    </a:stretch>
                  </pic:blipFill>
                  <pic:spPr>
                    <a:xfrm>
                      <a:off x="0" y="0"/>
                      <a:ext cx="6986270" cy="2708275"/>
                    </a:xfrm>
                    <a:prstGeom prst="rect">
                      <a:avLst/>
                    </a:prstGeom>
                  </pic:spPr>
                </pic:pic>
              </a:graphicData>
            </a:graphic>
            <wp14:sizeRelH relativeFrom="margin">
              <wp14:pctWidth>0</wp14:pctWidth>
            </wp14:sizeRelH>
            <wp14:sizeRelV relativeFrom="margin">
              <wp14:pctHeight>0</wp14:pctHeight>
            </wp14:sizeRelV>
          </wp:anchor>
        </w:drawing>
      </w:r>
    </w:p>
    <w:p w14:paraId="566CDA1F" w14:textId="17225520" w:rsidR="00656331" w:rsidRPr="0024478E" w:rsidRDefault="00656331" w:rsidP="00656331">
      <w:pPr>
        <w:rPr>
          <w:color w:val="001746"/>
        </w:rPr>
      </w:pPr>
    </w:p>
    <w:p w14:paraId="769D5C48" w14:textId="34614AD2" w:rsidR="00BC4BA8" w:rsidRPr="0024478E" w:rsidRDefault="00BC4BA8" w:rsidP="00656331">
      <w:pPr>
        <w:rPr>
          <w:noProof/>
          <w:color w:val="001746"/>
        </w:rPr>
      </w:pPr>
    </w:p>
    <w:p w14:paraId="28F8AB42" w14:textId="253804E6" w:rsidR="00656331" w:rsidRPr="0024478E" w:rsidRDefault="00656331" w:rsidP="00656331">
      <w:pPr>
        <w:rPr>
          <w:color w:val="001746"/>
        </w:rPr>
      </w:pPr>
    </w:p>
    <w:p w14:paraId="66CECE34" w14:textId="0290CE0E" w:rsidR="00656331" w:rsidRPr="0024478E" w:rsidRDefault="00656331" w:rsidP="00656331">
      <w:pPr>
        <w:rPr>
          <w:color w:val="001746"/>
        </w:rPr>
      </w:pPr>
    </w:p>
    <w:p w14:paraId="08E2CBCA" w14:textId="77777777" w:rsidR="00656331" w:rsidRPr="0024478E" w:rsidRDefault="00656331" w:rsidP="00656331">
      <w:pPr>
        <w:pStyle w:val="Standard"/>
        <w:rPr>
          <w:color w:val="001746"/>
        </w:rPr>
      </w:pPr>
    </w:p>
    <w:p w14:paraId="2E58B110" w14:textId="3B8E9C9E" w:rsidR="00BC4BA8" w:rsidRPr="0024478E" w:rsidRDefault="00436B61" w:rsidP="00436B61">
      <w:pPr>
        <w:pStyle w:val="Heading1"/>
        <w:tabs>
          <w:tab w:val="left" w:pos="3315"/>
        </w:tabs>
        <w:spacing w:before="360" w:line="264" w:lineRule="auto"/>
        <w:jc w:val="both"/>
        <w:rPr>
          <w:b/>
          <w:color w:val="001746"/>
          <w:sz w:val="28"/>
          <w:szCs w:val="28"/>
        </w:rPr>
      </w:pPr>
      <w:bookmarkStart w:id="2" w:name="_heading=h.3znysh7"/>
      <w:bookmarkEnd w:id="2"/>
      <w:r>
        <w:rPr>
          <w:b/>
          <w:color w:val="001746"/>
          <w:sz w:val="28"/>
          <w:szCs w:val="28"/>
        </w:rPr>
        <w:tab/>
      </w:r>
    </w:p>
    <w:p w14:paraId="1BF2E70A" w14:textId="77777777" w:rsidR="00BC4BA8" w:rsidRPr="0024478E" w:rsidRDefault="00BC4BA8">
      <w:pPr>
        <w:pStyle w:val="Heading1"/>
        <w:spacing w:before="360" w:line="264" w:lineRule="auto"/>
        <w:jc w:val="both"/>
        <w:rPr>
          <w:b/>
          <w:color w:val="001746"/>
          <w:sz w:val="28"/>
          <w:szCs w:val="28"/>
        </w:rPr>
      </w:pPr>
    </w:p>
    <w:p w14:paraId="2A9DA361" w14:textId="77777777" w:rsidR="00BC4BA8" w:rsidRPr="0024478E" w:rsidRDefault="00BC4BA8">
      <w:pPr>
        <w:pStyle w:val="Heading1"/>
        <w:spacing w:before="360" w:line="264" w:lineRule="auto"/>
        <w:jc w:val="both"/>
        <w:rPr>
          <w:b/>
          <w:color w:val="001746"/>
          <w:sz w:val="28"/>
          <w:szCs w:val="28"/>
        </w:rPr>
      </w:pPr>
    </w:p>
    <w:p w14:paraId="55DEACE2" w14:textId="77777777" w:rsidR="007F5536" w:rsidRDefault="007F5536">
      <w:pPr>
        <w:pStyle w:val="Heading1"/>
        <w:spacing w:before="360" w:line="264" w:lineRule="auto"/>
        <w:jc w:val="both"/>
        <w:rPr>
          <w:b/>
          <w:color w:val="EE0000"/>
          <w:sz w:val="28"/>
          <w:szCs w:val="28"/>
        </w:rPr>
      </w:pPr>
    </w:p>
    <w:p w14:paraId="4EA00B8C" w14:textId="5A9B398F" w:rsidR="008B5601" w:rsidRPr="007E200E" w:rsidRDefault="00534BDC">
      <w:pPr>
        <w:pStyle w:val="Heading1"/>
        <w:spacing w:before="360" w:line="264" w:lineRule="auto"/>
        <w:jc w:val="both"/>
        <w:rPr>
          <w:color w:val="001746"/>
        </w:rPr>
      </w:pPr>
      <w:r w:rsidRPr="007E200E">
        <w:rPr>
          <w:b/>
          <w:color w:val="001746"/>
          <w:sz w:val="28"/>
          <w:szCs w:val="28"/>
        </w:rPr>
        <w:t>Baseline Emissions Footprint</w:t>
      </w:r>
    </w:p>
    <w:p w14:paraId="3E1B3FB7" w14:textId="36253A2F" w:rsidR="00855503" w:rsidRPr="007E200E" w:rsidRDefault="007E200E">
      <w:pPr>
        <w:pStyle w:val="Standard"/>
        <w:rPr>
          <w:rFonts w:ascii="Aptos Display" w:hAnsi="Aptos Display"/>
          <w:iCs/>
          <w:color w:val="001746"/>
          <w:sz w:val="24"/>
          <w:szCs w:val="24"/>
        </w:rPr>
      </w:pPr>
      <w:r w:rsidRPr="007E200E">
        <w:rPr>
          <w:rFonts w:ascii="Aptos Display" w:hAnsi="Aptos Display"/>
          <w:color w:val="001746"/>
          <w:sz w:val="24"/>
          <w:szCs w:val="24"/>
        </w:rPr>
        <w:t>Our emissions baseline captures our organisational greenhouse gas (GHG) inventory in tCO₂e and covers Scope 1 (direct), Scope 2 (purchased energy</w:t>
      </w:r>
      <w:proofErr w:type="gramStart"/>
      <w:r w:rsidRPr="007E200E">
        <w:rPr>
          <w:rFonts w:ascii="Aptos Display" w:hAnsi="Aptos Display"/>
          <w:color w:val="001746"/>
          <w:sz w:val="24"/>
          <w:szCs w:val="24"/>
        </w:rPr>
        <w:t>)</w:t>
      </w:r>
      <w:proofErr w:type="gramEnd"/>
      <w:r w:rsidRPr="007E200E">
        <w:rPr>
          <w:rFonts w:ascii="Aptos Display" w:hAnsi="Aptos Display"/>
          <w:color w:val="001746"/>
          <w:sz w:val="24"/>
          <w:szCs w:val="24"/>
        </w:rPr>
        <w:t xml:space="preserve"> and the relevant Scope 3 value-chain categories where data is available and material. The baseline is prepared in line with the GHG Protocol Corporate Accounting and Reporting Standard (and, for value chain categories, the GHG Protocol Scope 3 Standard) and is consistent with the principles of ISO 14064-1 for organisational GHG quantification and reporting. Where Scope 3 categories are not yet fully quantified, these </w:t>
      </w:r>
      <w:proofErr w:type="gramStart"/>
      <w:r w:rsidRPr="007E200E">
        <w:rPr>
          <w:rFonts w:ascii="Aptos Display" w:hAnsi="Aptos Display"/>
          <w:color w:val="001746"/>
          <w:sz w:val="24"/>
          <w:szCs w:val="24"/>
        </w:rPr>
        <w:t>are transparently identified</w:t>
      </w:r>
      <w:proofErr w:type="gramEnd"/>
      <w:r w:rsidRPr="007E200E">
        <w:rPr>
          <w:rFonts w:ascii="Aptos Display" w:hAnsi="Aptos Display"/>
          <w:color w:val="001746"/>
          <w:sz w:val="24"/>
          <w:szCs w:val="24"/>
        </w:rPr>
        <w:t xml:space="preserve"> as data gaps with a plan to expand coverage over time as part of continual improvement.</w:t>
      </w:r>
    </w:p>
    <w:p w14:paraId="53BB6F55" w14:textId="77777777" w:rsidR="00855503" w:rsidRDefault="00855503">
      <w:pPr>
        <w:pStyle w:val="Standard"/>
        <w:rPr>
          <w:rFonts w:ascii="Aptos Display" w:hAnsi="Aptos Display"/>
          <w:color w:val="001746"/>
          <w:sz w:val="24"/>
          <w:szCs w:val="24"/>
        </w:rPr>
      </w:pPr>
    </w:p>
    <w:p w14:paraId="4EA00B8F" w14:textId="6D073A29" w:rsidR="008B5601" w:rsidRPr="0024478E" w:rsidRDefault="008B5601">
      <w:pPr>
        <w:pStyle w:val="Standard"/>
        <w:rPr>
          <w:color w:val="001746"/>
        </w:rPr>
      </w:pPr>
    </w:p>
    <w:tbl>
      <w:tblPr>
        <w:tblW w:w="9886" w:type="dxa"/>
        <w:tblInd w:w="-436" w:type="dxa"/>
        <w:tblLayout w:type="fixed"/>
        <w:tblCellMar>
          <w:left w:w="10" w:type="dxa"/>
          <w:right w:w="10" w:type="dxa"/>
        </w:tblCellMar>
        <w:tblLook w:val="04A0" w:firstRow="1" w:lastRow="0" w:firstColumn="1" w:lastColumn="0" w:noHBand="0" w:noVBand="1"/>
      </w:tblPr>
      <w:tblGrid>
        <w:gridCol w:w="2566"/>
        <w:gridCol w:w="7320"/>
      </w:tblGrid>
      <w:tr w:rsidR="008B5601" w:rsidRPr="0024478E" w14:paraId="4EA00B97" w14:textId="77777777" w:rsidTr="00524AEE">
        <w:trPr>
          <w:trHeight w:val="455"/>
        </w:trPr>
        <w:tc>
          <w:tcPr>
            <w:tcW w:w="988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F29902" w14:textId="77777777" w:rsidR="00524AEE" w:rsidRPr="0024478E" w:rsidRDefault="00524AEE" w:rsidP="00524AEE">
            <w:pPr>
              <w:pStyle w:val="Standard"/>
              <w:spacing w:after="120" w:line="264" w:lineRule="auto"/>
              <w:jc w:val="both"/>
              <w:rPr>
                <w:b/>
                <w:bCs/>
                <w:color w:val="001746"/>
              </w:rPr>
            </w:pPr>
            <w:r w:rsidRPr="0024478E">
              <w:rPr>
                <w:b/>
                <w:bCs/>
                <w:color w:val="001746"/>
              </w:rPr>
              <w:t>Reporting year:</w:t>
            </w:r>
          </w:p>
          <w:p w14:paraId="42E4B951" w14:textId="77777777" w:rsidR="00524AEE" w:rsidRPr="0024478E" w:rsidRDefault="00524AEE" w:rsidP="00524AEE">
            <w:pPr>
              <w:pStyle w:val="Standard"/>
              <w:spacing w:after="120" w:line="264" w:lineRule="auto"/>
              <w:jc w:val="both"/>
              <w:rPr>
                <w:color w:val="001746"/>
              </w:rPr>
            </w:pPr>
            <w:r w:rsidRPr="0024478E">
              <w:rPr>
                <w:color w:val="001746"/>
              </w:rPr>
              <w:t>01 January 2024 to 31 December 2024</w:t>
            </w:r>
          </w:p>
          <w:p w14:paraId="5BA63F3A" w14:textId="77777777" w:rsidR="00524AEE" w:rsidRPr="0024478E" w:rsidRDefault="00524AEE" w:rsidP="00524AEE">
            <w:pPr>
              <w:pStyle w:val="Standard"/>
              <w:spacing w:after="120" w:line="264" w:lineRule="auto"/>
              <w:jc w:val="both"/>
              <w:rPr>
                <w:b/>
                <w:bCs/>
                <w:color w:val="001746"/>
              </w:rPr>
            </w:pPr>
            <w:r w:rsidRPr="0024478E">
              <w:rPr>
                <w:b/>
                <w:bCs/>
                <w:color w:val="001746"/>
              </w:rPr>
              <w:t>Reporting Boundary:</w:t>
            </w:r>
          </w:p>
          <w:p w14:paraId="13D47601" w14:textId="77777777" w:rsidR="00524AEE" w:rsidRPr="0024478E" w:rsidRDefault="00524AEE" w:rsidP="00524AEE">
            <w:pPr>
              <w:pStyle w:val="Standard"/>
              <w:spacing w:after="120" w:line="264" w:lineRule="auto"/>
              <w:jc w:val="both"/>
              <w:rPr>
                <w:color w:val="001746"/>
              </w:rPr>
            </w:pPr>
            <w:r w:rsidRPr="0024478E">
              <w:rPr>
                <w:color w:val="001746"/>
              </w:rPr>
              <w:t>Unit 16-17 Schooner Park, Schooner Court, Dartford, Kent, DA2 6NW</w:t>
            </w:r>
          </w:p>
          <w:p w14:paraId="58BFC759" w14:textId="77777777" w:rsidR="00524AEE" w:rsidRPr="0024478E" w:rsidRDefault="00524AEE" w:rsidP="00524AEE">
            <w:pPr>
              <w:pStyle w:val="Standard"/>
              <w:spacing w:after="120" w:line="264" w:lineRule="auto"/>
              <w:jc w:val="both"/>
              <w:rPr>
                <w:color w:val="001746"/>
              </w:rPr>
            </w:pPr>
            <w:r w:rsidRPr="0024478E">
              <w:rPr>
                <w:b/>
                <w:bCs/>
                <w:color w:val="001746"/>
              </w:rPr>
              <w:t>Emissions measured</w:t>
            </w:r>
            <w:r w:rsidRPr="0024478E">
              <w:rPr>
                <w:color w:val="001746"/>
              </w:rPr>
              <w:t>:</w:t>
            </w:r>
          </w:p>
          <w:p w14:paraId="4EA00B96" w14:textId="504F8A02" w:rsidR="008B5601" w:rsidRPr="0024478E" w:rsidRDefault="00524AEE" w:rsidP="00524AEE">
            <w:pPr>
              <w:pStyle w:val="Standard"/>
              <w:spacing w:after="120" w:line="264" w:lineRule="auto"/>
              <w:jc w:val="both"/>
              <w:rPr>
                <w:color w:val="001746"/>
              </w:rPr>
            </w:pPr>
            <w:r w:rsidRPr="0024478E">
              <w:rPr>
                <w:color w:val="001746"/>
              </w:rPr>
              <w:t>Electricity, T&amp;D Losses, Water, Waste, Fleet, Business travel, Employee commuting, Paper</w:t>
            </w:r>
          </w:p>
        </w:tc>
      </w:tr>
      <w:tr w:rsidR="00184084" w:rsidRPr="0024478E" w14:paraId="5441DDFB" w14:textId="77777777" w:rsidTr="00524AEE">
        <w:trPr>
          <w:trHeight w:val="20"/>
        </w:trPr>
        <w:tc>
          <w:tcPr>
            <w:tcW w:w="988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6132C1" w14:textId="77777777" w:rsidR="00A87A1C" w:rsidRPr="0024478E" w:rsidRDefault="00A87A1C" w:rsidP="00A87A1C">
            <w:pPr>
              <w:pStyle w:val="Standard"/>
              <w:spacing w:after="120" w:line="264" w:lineRule="auto"/>
              <w:jc w:val="both"/>
              <w:rPr>
                <w:b/>
                <w:bCs/>
                <w:color w:val="001746"/>
              </w:rPr>
            </w:pPr>
            <w:r w:rsidRPr="0024478E">
              <w:rPr>
                <w:b/>
                <w:bCs/>
                <w:color w:val="001746"/>
              </w:rPr>
              <w:t>Notes:</w:t>
            </w:r>
          </w:p>
          <w:p w14:paraId="391ACD47" w14:textId="5AA31353" w:rsidR="004D2035" w:rsidRPr="00855503" w:rsidRDefault="00524AEE" w:rsidP="00524AEE">
            <w:pPr>
              <w:pStyle w:val="Standard"/>
              <w:spacing w:after="120" w:line="264" w:lineRule="auto"/>
              <w:jc w:val="both"/>
              <w:rPr>
                <w:rFonts w:ascii="Aptos Display" w:hAnsi="Aptos Display"/>
                <w:color w:val="001746"/>
                <w:sz w:val="24"/>
                <w:szCs w:val="24"/>
              </w:rPr>
            </w:pPr>
            <w:r w:rsidRPr="00ED785E">
              <w:rPr>
                <w:rFonts w:ascii="Aptos Display" w:hAnsi="Aptos Display"/>
                <w:color w:val="001746"/>
                <w:sz w:val="24"/>
                <w:szCs w:val="24"/>
              </w:rPr>
              <w:t xml:space="preserve">Data for scopes 1, 2 and Scope 3 Category 1,3,5 </w:t>
            </w:r>
            <w:proofErr w:type="gramStart"/>
            <w:r w:rsidRPr="00ED785E">
              <w:rPr>
                <w:rFonts w:ascii="Aptos Display" w:hAnsi="Aptos Display"/>
                <w:color w:val="001746"/>
                <w:sz w:val="24"/>
                <w:szCs w:val="24"/>
              </w:rPr>
              <w:t>were sourced</w:t>
            </w:r>
            <w:proofErr w:type="gramEnd"/>
            <w:r w:rsidRPr="00ED785E">
              <w:rPr>
                <w:rFonts w:ascii="Aptos Display" w:hAnsi="Aptos Display"/>
                <w:color w:val="001746"/>
                <w:sz w:val="24"/>
                <w:szCs w:val="24"/>
              </w:rPr>
              <w:t xml:space="preserve"> from 2024 company records. Scope 3 Category 6 calculations </w:t>
            </w:r>
            <w:proofErr w:type="gramStart"/>
            <w:r w:rsidRPr="00ED785E">
              <w:rPr>
                <w:rFonts w:ascii="Aptos Display" w:hAnsi="Aptos Display"/>
                <w:color w:val="001746"/>
                <w:sz w:val="24"/>
                <w:szCs w:val="24"/>
              </w:rPr>
              <w:t>were used</w:t>
            </w:r>
            <w:proofErr w:type="gramEnd"/>
            <w:r w:rsidRPr="00ED785E">
              <w:rPr>
                <w:rFonts w:ascii="Aptos Display" w:hAnsi="Aptos Display"/>
                <w:color w:val="001746"/>
                <w:sz w:val="24"/>
                <w:szCs w:val="24"/>
              </w:rPr>
              <w:t xml:space="preserve"> in baseline and 2024 Planet Mark submissions. Additionally, category </w:t>
            </w:r>
            <w:proofErr w:type="gramStart"/>
            <w:r w:rsidRPr="00ED785E">
              <w:rPr>
                <w:rFonts w:ascii="Aptos Display" w:hAnsi="Aptos Display"/>
                <w:color w:val="001746"/>
                <w:sz w:val="24"/>
                <w:szCs w:val="24"/>
              </w:rPr>
              <w:t>7</w:t>
            </w:r>
            <w:proofErr w:type="gramEnd"/>
            <w:r w:rsidRPr="00ED785E">
              <w:rPr>
                <w:rFonts w:ascii="Aptos Display" w:hAnsi="Aptos Display"/>
                <w:color w:val="001746"/>
                <w:sz w:val="24"/>
                <w:szCs w:val="24"/>
              </w:rPr>
              <w:t xml:space="preserve"> commuting data </w:t>
            </w:r>
            <w:proofErr w:type="gramStart"/>
            <w:r w:rsidRPr="00ED785E">
              <w:rPr>
                <w:rFonts w:ascii="Aptos Display" w:hAnsi="Aptos Display"/>
                <w:color w:val="001746"/>
                <w:sz w:val="24"/>
                <w:szCs w:val="24"/>
              </w:rPr>
              <w:t>was extracted</w:t>
            </w:r>
            <w:proofErr w:type="gramEnd"/>
            <w:r w:rsidRPr="00ED785E">
              <w:rPr>
                <w:rFonts w:ascii="Aptos Display" w:hAnsi="Aptos Display"/>
                <w:color w:val="001746"/>
                <w:sz w:val="24"/>
                <w:szCs w:val="24"/>
              </w:rPr>
              <w:t xml:space="preserve"> from a 2024 travel survey. Due to the response rate of 29%, the remaining proportion of travel emissions </w:t>
            </w:r>
            <w:proofErr w:type="gramStart"/>
            <w:r w:rsidRPr="00ED785E">
              <w:rPr>
                <w:rFonts w:ascii="Aptos Display" w:hAnsi="Aptos Display"/>
                <w:color w:val="001746"/>
                <w:sz w:val="24"/>
                <w:szCs w:val="24"/>
              </w:rPr>
              <w:t>was estimated</w:t>
            </w:r>
            <w:proofErr w:type="gramEnd"/>
            <w:r w:rsidRPr="00ED785E">
              <w:rPr>
                <w:rFonts w:ascii="Aptos Display" w:hAnsi="Aptos Display"/>
                <w:color w:val="001746"/>
                <w:sz w:val="24"/>
                <w:szCs w:val="24"/>
              </w:rPr>
              <w:t xml:space="preserve"> using distance travelled via post code in accordance with GHG protocol calculations on employee commuting. The estimated proportion of the baseline did not account for car sharing to avoid biasing the results, due to the limited size of the sample data</w:t>
            </w:r>
            <w:proofErr w:type="gramStart"/>
            <w:r w:rsidRPr="00ED785E">
              <w:rPr>
                <w:rFonts w:ascii="Aptos Display" w:hAnsi="Aptos Display"/>
                <w:color w:val="001746"/>
                <w:sz w:val="24"/>
                <w:szCs w:val="24"/>
              </w:rPr>
              <w:t xml:space="preserve">.  </w:t>
            </w:r>
            <w:proofErr w:type="gramEnd"/>
          </w:p>
        </w:tc>
      </w:tr>
      <w:tr w:rsidR="008B5601" w:rsidRPr="0024478E" w14:paraId="4EA00B99" w14:textId="77777777" w:rsidTr="00524AEE">
        <w:tblPrEx>
          <w:tblCellMar>
            <w:left w:w="108" w:type="dxa"/>
            <w:right w:w="108" w:type="dxa"/>
          </w:tblCellMar>
        </w:tblPrEx>
        <w:trPr>
          <w:trHeight w:val="5076"/>
        </w:trPr>
        <w:tc>
          <w:tcPr>
            <w:tcW w:w="9886" w:type="dxa"/>
            <w:gridSpan w:val="2"/>
            <w:tcBorders>
              <w:left w:val="single" w:sz="8" w:space="0" w:color="000000"/>
              <w:bottom w:val="single" w:sz="8" w:space="0" w:color="000000"/>
              <w:right w:val="single" w:sz="8" w:space="0" w:color="000000"/>
            </w:tcBorders>
          </w:tcPr>
          <w:p w14:paraId="4EA00B98" w14:textId="33065244" w:rsidR="00864CEF" w:rsidRPr="0024478E" w:rsidRDefault="00524AEE">
            <w:pPr>
              <w:pStyle w:val="Standard"/>
              <w:spacing w:after="120" w:line="264" w:lineRule="auto"/>
              <w:rPr>
                <w:color w:val="001746"/>
              </w:rPr>
            </w:pPr>
            <w:r w:rsidRPr="00ED785E">
              <w:rPr>
                <w:rStyle w:val="fontstyle01"/>
                <w:rFonts w:ascii="Aptos Display" w:hAnsi="Aptos Display"/>
                <w:b w:val="0"/>
                <w:bCs w:val="0"/>
                <w:color w:val="001746"/>
              </w:rPr>
              <w:t>Total carbon emissions by Scope for year ending 2024, tCO</w:t>
            </w:r>
            <w:r w:rsidRPr="00ED785E">
              <w:rPr>
                <w:rStyle w:val="fontstyle01"/>
                <w:rFonts w:ascii="Aptos Display" w:hAnsi="Aptos Display"/>
                <w:b w:val="0"/>
                <w:bCs w:val="0"/>
                <w:color w:val="001746"/>
                <w:vertAlign w:val="subscript"/>
              </w:rPr>
              <w:t>2</w:t>
            </w:r>
            <w:r w:rsidRPr="00ED785E">
              <w:rPr>
                <w:rStyle w:val="fontstyle01"/>
                <w:rFonts w:ascii="Aptos Display" w:hAnsi="Aptos Display"/>
                <w:b w:val="0"/>
                <w:bCs w:val="0"/>
                <w:color w:val="001746"/>
              </w:rPr>
              <w:t>e</w:t>
            </w:r>
            <w:r w:rsidRPr="0024478E">
              <w:rPr>
                <w:b/>
                <w:bCs/>
                <w:color w:val="001746"/>
              </w:rPr>
              <w:t xml:space="preserve"> </w:t>
            </w:r>
            <w:r w:rsidRPr="0024478E">
              <w:rPr>
                <w:noProof/>
                <w:color w:val="001746"/>
              </w:rPr>
              <w:drawing>
                <wp:inline distT="0" distB="0" distL="0" distR="0" wp14:anchorId="148ED12C" wp14:editId="54026D82">
                  <wp:extent cx="5800725" cy="3314700"/>
                  <wp:effectExtent l="0" t="0" r="9525" b="0"/>
                  <wp:docPr id="1799326211" name="Chart 1">
                    <a:extLst xmlns:a="http://schemas.openxmlformats.org/drawingml/2006/main">
                      <a:ext uri="{FF2B5EF4-FFF2-40B4-BE49-F238E27FC236}">
                        <a16:creationId xmlns:a16="http://schemas.microsoft.com/office/drawing/2014/main" id="{7123C2F3-6D4F-FBB3-F5B1-BB7204BEA8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r>
      <w:tr w:rsidR="008B5601" w:rsidRPr="0024478E" w14:paraId="4EA00B9B" w14:textId="77777777" w:rsidTr="00524AEE">
        <w:trPr>
          <w:trHeight w:val="455"/>
        </w:trPr>
        <w:tc>
          <w:tcPr>
            <w:tcW w:w="9886" w:type="dxa"/>
            <w:gridSpan w:val="2"/>
            <w:tcBorders>
              <w:left w:val="single" w:sz="8" w:space="0" w:color="000000"/>
              <w:bottom w:val="single" w:sz="8" w:space="0" w:color="000000"/>
              <w:right w:val="single" w:sz="8" w:space="0" w:color="000000"/>
            </w:tcBorders>
            <w:tcMar>
              <w:top w:w="100" w:type="dxa"/>
              <w:left w:w="100" w:type="dxa"/>
              <w:bottom w:w="100" w:type="dxa"/>
              <w:right w:w="100" w:type="dxa"/>
            </w:tcMar>
          </w:tcPr>
          <w:p w14:paraId="4EA00B9A" w14:textId="77777777" w:rsidR="008B5601" w:rsidRPr="0024478E" w:rsidRDefault="00534BDC">
            <w:pPr>
              <w:pStyle w:val="Standard"/>
              <w:spacing w:after="120" w:line="264" w:lineRule="auto"/>
              <w:jc w:val="both"/>
              <w:rPr>
                <w:color w:val="001746"/>
              </w:rPr>
            </w:pPr>
            <w:r w:rsidRPr="0024478E">
              <w:rPr>
                <w:b/>
                <w:color w:val="001746"/>
              </w:rPr>
              <w:t>Baseline year emissions:</w:t>
            </w:r>
          </w:p>
        </w:tc>
      </w:tr>
      <w:tr w:rsidR="008B5601" w:rsidRPr="0024478E" w14:paraId="4EA00B9E" w14:textId="77777777" w:rsidTr="00524AEE">
        <w:trPr>
          <w:trHeight w:val="484"/>
        </w:trPr>
        <w:tc>
          <w:tcPr>
            <w:tcW w:w="2566"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EA00B9C" w14:textId="77777777" w:rsidR="008B5601" w:rsidRPr="0024478E" w:rsidRDefault="00534BDC">
            <w:pPr>
              <w:pStyle w:val="Standard"/>
              <w:spacing w:after="120" w:line="264" w:lineRule="auto"/>
              <w:jc w:val="both"/>
              <w:rPr>
                <w:color w:val="001746"/>
              </w:rPr>
            </w:pPr>
            <w:r w:rsidRPr="0024478E">
              <w:rPr>
                <w:b/>
                <w:color w:val="001746"/>
              </w:rPr>
              <w:t>EMISSIONS</w:t>
            </w:r>
          </w:p>
        </w:tc>
        <w:tc>
          <w:tcPr>
            <w:tcW w:w="7320" w:type="dxa"/>
            <w:tcBorders>
              <w:bottom w:val="single" w:sz="8" w:space="0" w:color="000000"/>
              <w:right w:val="single" w:sz="4" w:space="0" w:color="auto"/>
            </w:tcBorders>
            <w:tcMar>
              <w:top w:w="100" w:type="dxa"/>
              <w:left w:w="100" w:type="dxa"/>
              <w:bottom w:w="100" w:type="dxa"/>
              <w:right w:w="100" w:type="dxa"/>
            </w:tcMar>
          </w:tcPr>
          <w:p w14:paraId="4EA00B9D" w14:textId="77777777" w:rsidR="008B5601" w:rsidRPr="0024478E" w:rsidRDefault="00534BDC">
            <w:pPr>
              <w:pStyle w:val="Standard"/>
              <w:spacing w:after="120" w:line="264" w:lineRule="auto"/>
              <w:jc w:val="both"/>
              <w:rPr>
                <w:color w:val="001746"/>
              </w:rPr>
            </w:pPr>
            <w:r w:rsidRPr="0024478E">
              <w:rPr>
                <w:b/>
                <w:color w:val="001746"/>
              </w:rPr>
              <w:t>TOTAL (tCO</w:t>
            </w:r>
            <w:r w:rsidRPr="0024478E">
              <w:rPr>
                <w:b/>
                <w:color w:val="001746"/>
                <w:vertAlign w:val="subscript"/>
              </w:rPr>
              <w:t>2</w:t>
            </w:r>
            <w:r w:rsidRPr="0024478E">
              <w:rPr>
                <w:b/>
                <w:color w:val="001746"/>
              </w:rPr>
              <w:t>e)</w:t>
            </w:r>
          </w:p>
        </w:tc>
      </w:tr>
      <w:tr w:rsidR="00524AEE" w:rsidRPr="0024478E" w14:paraId="4EA00BA1" w14:textId="77777777" w:rsidTr="00524AEE">
        <w:trPr>
          <w:trHeight w:val="455"/>
        </w:trPr>
        <w:tc>
          <w:tcPr>
            <w:tcW w:w="2566"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EA00B9F" w14:textId="77777777" w:rsidR="00524AEE" w:rsidRPr="0024478E" w:rsidRDefault="00524AEE" w:rsidP="00524AEE">
            <w:pPr>
              <w:pStyle w:val="Standard"/>
              <w:spacing w:after="120" w:line="264" w:lineRule="auto"/>
              <w:jc w:val="both"/>
              <w:rPr>
                <w:color w:val="001746"/>
              </w:rPr>
            </w:pPr>
            <w:r w:rsidRPr="0024478E">
              <w:rPr>
                <w:b/>
                <w:color w:val="001746"/>
              </w:rPr>
              <w:t>Scope 1</w:t>
            </w:r>
          </w:p>
        </w:tc>
        <w:tc>
          <w:tcPr>
            <w:tcW w:w="7320" w:type="dxa"/>
            <w:tcBorders>
              <w:bottom w:val="single" w:sz="8" w:space="0" w:color="000000"/>
              <w:right w:val="single" w:sz="4" w:space="0" w:color="auto"/>
            </w:tcBorders>
            <w:tcMar>
              <w:top w:w="100" w:type="dxa"/>
              <w:left w:w="100" w:type="dxa"/>
              <w:bottom w:w="100" w:type="dxa"/>
              <w:right w:w="100" w:type="dxa"/>
            </w:tcMar>
          </w:tcPr>
          <w:p w14:paraId="4EA00BA0" w14:textId="71E8ADC8" w:rsidR="00524AEE" w:rsidRPr="0024478E" w:rsidRDefault="00524AEE" w:rsidP="00524AEE">
            <w:pPr>
              <w:pStyle w:val="Standard"/>
              <w:spacing w:after="120" w:line="264" w:lineRule="auto"/>
              <w:jc w:val="both"/>
              <w:rPr>
                <w:bCs/>
                <w:color w:val="001746"/>
              </w:rPr>
            </w:pPr>
            <w:r w:rsidRPr="0024478E">
              <w:rPr>
                <w:bCs/>
                <w:color w:val="001746"/>
              </w:rPr>
              <w:t>196.3</w:t>
            </w:r>
          </w:p>
        </w:tc>
      </w:tr>
      <w:tr w:rsidR="00524AEE" w:rsidRPr="0024478E" w14:paraId="4EA00BA5" w14:textId="77777777" w:rsidTr="00524AEE">
        <w:trPr>
          <w:trHeight w:val="455"/>
        </w:trPr>
        <w:tc>
          <w:tcPr>
            <w:tcW w:w="2566"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EA00BA2" w14:textId="77777777" w:rsidR="00524AEE" w:rsidRPr="0024478E" w:rsidRDefault="00524AEE" w:rsidP="00524AEE">
            <w:pPr>
              <w:pStyle w:val="Standard"/>
              <w:spacing w:after="120" w:line="264" w:lineRule="auto"/>
              <w:jc w:val="both"/>
              <w:rPr>
                <w:color w:val="001746"/>
              </w:rPr>
            </w:pPr>
            <w:r w:rsidRPr="0024478E">
              <w:rPr>
                <w:b/>
                <w:color w:val="001746"/>
              </w:rPr>
              <w:t>Scope 2</w:t>
            </w:r>
          </w:p>
        </w:tc>
        <w:tc>
          <w:tcPr>
            <w:tcW w:w="7320" w:type="dxa"/>
            <w:tcBorders>
              <w:bottom w:val="single" w:sz="8" w:space="0" w:color="000000"/>
              <w:right w:val="single" w:sz="4" w:space="0" w:color="auto"/>
            </w:tcBorders>
            <w:tcMar>
              <w:top w:w="100" w:type="dxa"/>
              <w:left w:w="100" w:type="dxa"/>
              <w:bottom w:w="100" w:type="dxa"/>
              <w:right w:w="100" w:type="dxa"/>
            </w:tcMar>
          </w:tcPr>
          <w:p w14:paraId="4EA00BA4" w14:textId="096FEB71" w:rsidR="00524AEE" w:rsidRPr="0024478E" w:rsidRDefault="00524AEE" w:rsidP="007E200E">
            <w:pPr>
              <w:pStyle w:val="Standard"/>
              <w:spacing w:after="120" w:line="264" w:lineRule="auto"/>
              <w:jc w:val="both"/>
              <w:rPr>
                <w:bCs/>
                <w:color w:val="001746"/>
              </w:rPr>
            </w:pPr>
            <w:r w:rsidRPr="0024478E">
              <w:rPr>
                <w:bCs/>
                <w:color w:val="001746"/>
              </w:rPr>
              <w:t>Electricity (</w:t>
            </w:r>
            <w:r w:rsidR="00EA1932">
              <w:rPr>
                <w:bCs/>
                <w:color w:val="001746"/>
              </w:rPr>
              <w:t>Location Based</w:t>
            </w:r>
            <w:r w:rsidRPr="0024478E">
              <w:rPr>
                <w:bCs/>
                <w:color w:val="001746"/>
              </w:rPr>
              <w:t>): 17.9</w:t>
            </w:r>
          </w:p>
        </w:tc>
      </w:tr>
      <w:tr w:rsidR="00524AEE" w:rsidRPr="0024478E" w14:paraId="4EA00BA9" w14:textId="77777777" w:rsidTr="00524AEE">
        <w:trPr>
          <w:trHeight w:val="585"/>
        </w:trPr>
        <w:tc>
          <w:tcPr>
            <w:tcW w:w="2566" w:type="dxa"/>
            <w:tcBorders>
              <w:left w:val="single" w:sz="8" w:space="0" w:color="000000"/>
              <w:bottom w:val="single" w:sz="4" w:space="0" w:color="auto"/>
              <w:right w:val="single" w:sz="8" w:space="0" w:color="000000"/>
            </w:tcBorders>
            <w:tcMar>
              <w:top w:w="100" w:type="dxa"/>
              <w:left w:w="100" w:type="dxa"/>
              <w:bottom w:w="100" w:type="dxa"/>
              <w:right w:w="100" w:type="dxa"/>
            </w:tcMar>
          </w:tcPr>
          <w:p w14:paraId="4EA00BA6" w14:textId="77777777" w:rsidR="00524AEE" w:rsidRPr="0024478E" w:rsidRDefault="00524AEE" w:rsidP="00524AEE">
            <w:pPr>
              <w:pStyle w:val="Standard"/>
              <w:spacing w:after="120" w:line="264" w:lineRule="auto"/>
              <w:jc w:val="both"/>
              <w:rPr>
                <w:color w:val="001746"/>
              </w:rPr>
            </w:pPr>
            <w:r w:rsidRPr="0024478E">
              <w:rPr>
                <w:b/>
                <w:color w:val="001746"/>
              </w:rPr>
              <w:lastRenderedPageBreak/>
              <w:t>Scope 3</w:t>
            </w:r>
          </w:p>
          <w:p w14:paraId="4EA00BA7" w14:textId="77777777" w:rsidR="00524AEE" w:rsidRPr="0024478E" w:rsidRDefault="00524AEE" w:rsidP="00524AEE">
            <w:pPr>
              <w:pStyle w:val="Standard"/>
              <w:spacing w:after="120" w:line="264" w:lineRule="auto"/>
              <w:jc w:val="both"/>
              <w:rPr>
                <w:color w:val="001746"/>
              </w:rPr>
            </w:pPr>
            <w:r w:rsidRPr="0024478E">
              <w:rPr>
                <w:b/>
                <w:color w:val="001746"/>
                <w:sz w:val="18"/>
                <w:szCs w:val="18"/>
              </w:rPr>
              <w:t>(Included Sources)</w:t>
            </w:r>
          </w:p>
        </w:tc>
        <w:tc>
          <w:tcPr>
            <w:tcW w:w="7320" w:type="dxa"/>
            <w:tcBorders>
              <w:bottom w:val="single" w:sz="4" w:space="0" w:color="auto"/>
              <w:right w:val="single" w:sz="4" w:space="0" w:color="auto"/>
            </w:tcBorders>
            <w:tcMar>
              <w:top w:w="100" w:type="dxa"/>
              <w:left w:w="100" w:type="dxa"/>
              <w:bottom w:w="100" w:type="dxa"/>
              <w:right w:w="100" w:type="dxa"/>
            </w:tcMar>
          </w:tcPr>
          <w:p w14:paraId="62474C2B" w14:textId="77777777" w:rsidR="00524AEE" w:rsidRPr="0024478E" w:rsidRDefault="00524AEE" w:rsidP="00524AEE">
            <w:pPr>
              <w:pStyle w:val="Standard"/>
              <w:spacing w:after="120" w:line="264" w:lineRule="auto"/>
              <w:jc w:val="both"/>
              <w:rPr>
                <w:color w:val="001746"/>
              </w:rPr>
            </w:pPr>
            <w:r w:rsidRPr="0024478E">
              <w:rPr>
                <w:color w:val="001746"/>
              </w:rPr>
              <w:t>1 Purchased goods and services: 39.9</w:t>
            </w:r>
          </w:p>
          <w:p w14:paraId="6441FDDD" w14:textId="77777777" w:rsidR="00524AEE" w:rsidRPr="0024478E" w:rsidRDefault="00524AEE" w:rsidP="00524AEE">
            <w:pPr>
              <w:pStyle w:val="Standard"/>
              <w:spacing w:after="120" w:line="264" w:lineRule="auto"/>
              <w:jc w:val="both"/>
              <w:rPr>
                <w:color w:val="001746"/>
              </w:rPr>
            </w:pPr>
            <w:r w:rsidRPr="0024478E">
              <w:rPr>
                <w:color w:val="001746"/>
              </w:rPr>
              <w:t>3 Fuel and Energy related activities 1.3</w:t>
            </w:r>
          </w:p>
          <w:p w14:paraId="52B4E4DF" w14:textId="77777777" w:rsidR="00524AEE" w:rsidRPr="0024478E" w:rsidRDefault="00524AEE" w:rsidP="00524AEE">
            <w:pPr>
              <w:pStyle w:val="Standard"/>
              <w:spacing w:after="120" w:line="264" w:lineRule="auto"/>
              <w:jc w:val="both"/>
              <w:rPr>
                <w:color w:val="001746"/>
              </w:rPr>
            </w:pPr>
            <w:r w:rsidRPr="0024478E">
              <w:rPr>
                <w:color w:val="001746"/>
              </w:rPr>
              <w:t>4 Upstream Transportation and Distribution 2.1</w:t>
            </w:r>
          </w:p>
          <w:p w14:paraId="00BD13D6" w14:textId="77777777" w:rsidR="00524AEE" w:rsidRPr="0024478E" w:rsidRDefault="00524AEE" w:rsidP="00524AEE">
            <w:pPr>
              <w:pStyle w:val="Standard"/>
              <w:spacing w:after="120" w:line="264" w:lineRule="auto"/>
              <w:jc w:val="both"/>
              <w:rPr>
                <w:color w:val="001746"/>
              </w:rPr>
            </w:pPr>
            <w:r w:rsidRPr="0024478E">
              <w:rPr>
                <w:color w:val="001746"/>
              </w:rPr>
              <w:t>5 Waste Generated in Operations 0.08</w:t>
            </w:r>
          </w:p>
          <w:p w14:paraId="70AE9D88" w14:textId="77777777" w:rsidR="00524AEE" w:rsidRPr="0024478E" w:rsidRDefault="00524AEE" w:rsidP="00524AEE">
            <w:pPr>
              <w:pStyle w:val="Standard"/>
              <w:spacing w:after="120" w:line="264" w:lineRule="auto"/>
              <w:jc w:val="both"/>
              <w:rPr>
                <w:color w:val="001746"/>
              </w:rPr>
            </w:pPr>
            <w:r w:rsidRPr="0024478E">
              <w:rPr>
                <w:color w:val="001746"/>
              </w:rPr>
              <w:t>6 Business Travel 8.58</w:t>
            </w:r>
          </w:p>
          <w:p w14:paraId="75DE4B5D" w14:textId="77777777" w:rsidR="00524AEE" w:rsidRPr="0024478E" w:rsidRDefault="00524AEE" w:rsidP="00524AEE">
            <w:pPr>
              <w:pStyle w:val="Standard"/>
              <w:spacing w:after="120" w:line="264" w:lineRule="auto"/>
              <w:jc w:val="both"/>
              <w:rPr>
                <w:color w:val="001746"/>
              </w:rPr>
            </w:pPr>
            <w:r w:rsidRPr="0024478E">
              <w:rPr>
                <w:color w:val="001746"/>
              </w:rPr>
              <w:t>7 Employee Commuting 92.3</w:t>
            </w:r>
          </w:p>
          <w:p w14:paraId="6BFE15CF" w14:textId="77777777" w:rsidR="00524AEE" w:rsidRPr="0024478E" w:rsidRDefault="00524AEE" w:rsidP="00524AEE">
            <w:pPr>
              <w:pStyle w:val="Standard"/>
              <w:spacing w:after="120" w:line="264" w:lineRule="auto"/>
              <w:jc w:val="both"/>
              <w:rPr>
                <w:color w:val="001746"/>
              </w:rPr>
            </w:pPr>
          </w:p>
          <w:p w14:paraId="4EA00BA8" w14:textId="0D979D1D" w:rsidR="00524AEE" w:rsidRPr="0024478E" w:rsidRDefault="00524AEE" w:rsidP="00524AEE">
            <w:pPr>
              <w:pStyle w:val="Standard"/>
              <w:spacing w:after="120" w:line="264" w:lineRule="auto"/>
              <w:jc w:val="both"/>
              <w:rPr>
                <w:bCs/>
                <w:color w:val="001746"/>
              </w:rPr>
            </w:pPr>
            <w:r w:rsidRPr="0024478E">
              <w:rPr>
                <w:bCs/>
                <w:color w:val="001746"/>
              </w:rPr>
              <w:t>Total: 144.3</w:t>
            </w:r>
          </w:p>
        </w:tc>
      </w:tr>
      <w:tr w:rsidR="00524AEE" w:rsidRPr="0024478E" w14:paraId="4EA00BAC" w14:textId="77777777" w:rsidTr="00524AEE">
        <w:trPr>
          <w:trHeight w:val="585"/>
        </w:trPr>
        <w:tc>
          <w:tcPr>
            <w:tcW w:w="2566"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4EA00BAA" w14:textId="77777777" w:rsidR="00524AEE" w:rsidRPr="0024478E" w:rsidRDefault="00524AEE" w:rsidP="00524AEE">
            <w:pPr>
              <w:pStyle w:val="Standard"/>
              <w:spacing w:after="120" w:line="264" w:lineRule="auto"/>
              <w:jc w:val="both"/>
              <w:rPr>
                <w:color w:val="001746"/>
              </w:rPr>
            </w:pPr>
            <w:r w:rsidRPr="0024478E">
              <w:rPr>
                <w:b/>
                <w:color w:val="001746"/>
              </w:rPr>
              <w:t>Total Emissions</w:t>
            </w:r>
          </w:p>
        </w:tc>
        <w:tc>
          <w:tcPr>
            <w:tcW w:w="7320" w:type="dxa"/>
            <w:tcBorders>
              <w:top w:val="single" w:sz="4" w:space="0" w:color="auto"/>
              <w:bottom w:val="single" w:sz="4" w:space="0" w:color="auto"/>
              <w:right w:val="single" w:sz="4" w:space="0" w:color="auto"/>
            </w:tcBorders>
            <w:tcMar>
              <w:top w:w="100" w:type="dxa"/>
              <w:left w:w="100" w:type="dxa"/>
              <w:bottom w:w="100" w:type="dxa"/>
              <w:right w:w="100" w:type="dxa"/>
            </w:tcMar>
          </w:tcPr>
          <w:p w14:paraId="4EA00BAB" w14:textId="3780D42D" w:rsidR="00524AEE" w:rsidRPr="0024478E" w:rsidRDefault="00524AEE" w:rsidP="00524AEE">
            <w:pPr>
              <w:pStyle w:val="Standard"/>
              <w:spacing w:after="120" w:line="264" w:lineRule="auto"/>
              <w:jc w:val="both"/>
              <w:rPr>
                <w:bCs/>
                <w:color w:val="001746"/>
              </w:rPr>
            </w:pPr>
            <w:r w:rsidRPr="0024478E">
              <w:rPr>
                <w:bCs/>
                <w:color w:val="001746"/>
              </w:rPr>
              <w:t>358.67(market-based)</w:t>
            </w:r>
          </w:p>
        </w:tc>
      </w:tr>
      <w:tr w:rsidR="00524AEE" w:rsidRPr="0024478E" w14:paraId="1404F4A9" w14:textId="77777777" w:rsidTr="00524AEE">
        <w:trPr>
          <w:trHeight w:val="420"/>
        </w:trPr>
        <w:tc>
          <w:tcPr>
            <w:tcW w:w="2566"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14:paraId="2BB2A9C6" w14:textId="045DC584" w:rsidR="00524AEE" w:rsidRPr="0024478E" w:rsidRDefault="00524AEE" w:rsidP="00524AEE">
            <w:pPr>
              <w:pStyle w:val="Standard"/>
              <w:spacing w:after="120" w:line="264" w:lineRule="auto"/>
              <w:jc w:val="both"/>
              <w:rPr>
                <w:b/>
                <w:color w:val="001746"/>
              </w:rPr>
            </w:pPr>
            <w:r w:rsidRPr="0024478E">
              <w:rPr>
                <w:b/>
                <w:color w:val="001746"/>
              </w:rPr>
              <w:t>Per Employee</w:t>
            </w:r>
          </w:p>
        </w:tc>
        <w:tc>
          <w:tcPr>
            <w:tcW w:w="7320" w:type="dxa"/>
            <w:tcBorders>
              <w:top w:val="single" w:sz="4" w:space="0" w:color="auto"/>
              <w:bottom w:val="single" w:sz="8" w:space="0" w:color="000000"/>
              <w:right w:val="single" w:sz="4" w:space="0" w:color="auto"/>
            </w:tcBorders>
            <w:tcMar>
              <w:top w:w="100" w:type="dxa"/>
              <w:left w:w="100" w:type="dxa"/>
              <w:bottom w:w="100" w:type="dxa"/>
              <w:right w:w="100" w:type="dxa"/>
            </w:tcMar>
          </w:tcPr>
          <w:p w14:paraId="0027DAE3" w14:textId="32DA983C" w:rsidR="00524AEE" w:rsidRPr="0024478E" w:rsidRDefault="00524AEE" w:rsidP="00524AEE">
            <w:pPr>
              <w:pStyle w:val="Standard"/>
              <w:spacing w:after="120" w:line="264" w:lineRule="auto"/>
              <w:jc w:val="both"/>
              <w:rPr>
                <w:bCs/>
                <w:color w:val="001746"/>
              </w:rPr>
            </w:pPr>
            <w:r w:rsidRPr="0024478E">
              <w:rPr>
                <w:bCs/>
                <w:color w:val="001746"/>
              </w:rPr>
              <w:t>1.5</w:t>
            </w:r>
          </w:p>
        </w:tc>
      </w:tr>
    </w:tbl>
    <w:p w14:paraId="4EA00BAD" w14:textId="7553E3B5" w:rsidR="008B5601" w:rsidRPr="0024478E" w:rsidRDefault="008B5601">
      <w:pPr>
        <w:pStyle w:val="Standard"/>
        <w:rPr>
          <w:b/>
          <w:color w:val="001746"/>
          <w:sz w:val="28"/>
          <w:szCs w:val="28"/>
        </w:rPr>
      </w:pPr>
    </w:p>
    <w:p w14:paraId="4EA00BAE" w14:textId="77777777" w:rsidR="008B5601" w:rsidRPr="0024478E" w:rsidRDefault="008B5601">
      <w:pPr>
        <w:pStyle w:val="Standard"/>
        <w:rPr>
          <w:b/>
          <w:color w:val="001746"/>
          <w:sz w:val="28"/>
          <w:szCs w:val="28"/>
        </w:rPr>
      </w:pPr>
    </w:p>
    <w:p w14:paraId="4EA00BAF" w14:textId="77777777" w:rsidR="008B5601" w:rsidRPr="0024478E" w:rsidRDefault="00534BDC">
      <w:pPr>
        <w:pStyle w:val="Standard"/>
        <w:rPr>
          <w:b/>
          <w:color w:val="001746"/>
          <w:sz w:val="28"/>
          <w:szCs w:val="28"/>
        </w:rPr>
      </w:pPr>
      <w:r w:rsidRPr="0024478E">
        <w:rPr>
          <w:b/>
          <w:color w:val="001746"/>
          <w:sz w:val="28"/>
          <w:szCs w:val="28"/>
        </w:rPr>
        <w:t>Current Emissions Reporting</w:t>
      </w:r>
    </w:p>
    <w:p w14:paraId="1259C896" w14:textId="77777777" w:rsidR="003F40C3" w:rsidRPr="0024478E" w:rsidRDefault="003F40C3">
      <w:pPr>
        <w:pStyle w:val="Standard"/>
        <w:rPr>
          <w:color w:val="001746"/>
        </w:rPr>
      </w:pPr>
    </w:p>
    <w:tbl>
      <w:tblPr>
        <w:tblW w:w="9899" w:type="dxa"/>
        <w:tblInd w:w="-434" w:type="dxa"/>
        <w:tblLayout w:type="fixed"/>
        <w:tblCellMar>
          <w:left w:w="10" w:type="dxa"/>
          <w:right w:w="10" w:type="dxa"/>
        </w:tblCellMar>
        <w:tblLook w:val="04A0" w:firstRow="1" w:lastRow="0" w:firstColumn="1" w:lastColumn="0" w:noHBand="0" w:noVBand="1"/>
      </w:tblPr>
      <w:tblGrid>
        <w:gridCol w:w="1986"/>
        <w:gridCol w:w="7913"/>
      </w:tblGrid>
      <w:tr w:rsidR="008B5601" w:rsidRPr="0024478E" w14:paraId="4EA00BB6" w14:textId="77777777" w:rsidTr="004D2035">
        <w:trPr>
          <w:trHeight w:val="122"/>
        </w:trPr>
        <w:tc>
          <w:tcPr>
            <w:tcW w:w="9899" w:type="dxa"/>
            <w:gridSpan w:val="2"/>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EA00BB0" w14:textId="77777777" w:rsidR="008B5601" w:rsidRPr="0024478E" w:rsidRDefault="00534BDC">
            <w:pPr>
              <w:pStyle w:val="Standard"/>
              <w:spacing w:after="120" w:line="264" w:lineRule="auto"/>
              <w:jc w:val="both"/>
              <w:rPr>
                <w:b/>
                <w:bCs/>
                <w:color w:val="001746"/>
              </w:rPr>
            </w:pPr>
            <w:r w:rsidRPr="0024478E">
              <w:rPr>
                <w:b/>
                <w:bCs/>
                <w:color w:val="001746"/>
              </w:rPr>
              <w:t>Reporting year:</w:t>
            </w:r>
          </w:p>
          <w:p w14:paraId="4EA00BB1" w14:textId="07B579E6" w:rsidR="008B5601" w:rsidRPr="0024478E" w:rsidRDefault="00534BDC">
            <w:pPr>
              <w:pStyle w:val="Standard"/>
              <w:spacing w:after="120" w:line="264" w:lineRule="auto"/>
              <w:jc w:val="both"/>
              <w:rPr>
                <w:color w:val="001746"/>
              </w:rPr>
            </w:pPr>
            <w:r w:rsidRPr="0024478E">
              <w:rPr>
                <w:color w:val="001746"/>
              </w:rPr>
              <w:t>01 J</w:t>
            </w:r>
            <w:r w:rsidR="00D97A06" w:rsidRPr="0024478E">
              <w:rPr>
                <w:color w:val="001746"/>
              </w:rPr>
              <w:t>anuary</w:t>
            </w:r>
            <w:r w:rsidRPr="0024478E">
              <w:rPr>
                <w:color w:val="001746"/>
              </w:rPr>
              <w:t xml:space="preserve"> 202</w:t>
            </w:r>
            <w:r w:rsidR="00182C4B">
              <w:rPr>
                <w:color w:val="001746"/>
              </w:rPr>
              <w:t>5</w:t>
            </w:r>
            <w:r w:rsidRPr="0024478E">
              <w:rPr>
                <w:color w:val="001746"/>
              </w:rPr>
              <w:t xml:space="preserve"> to 3</w:t>
            </w:r>
            <w:r w:rsidR="00D97A06" w:rsidRPr="0024478E">
              <w:rPr>
                <w:color w:val="001746"/>
              </w:rPr>
              <w:t>1 December</w:t>
            </w:r>
            <w:r w:rsidRPr="0024478E">
              <w:rPr>
                <w:color w:val="001746"/>
              </w:rPr>
              <w:t xml:space="preserve"> 202</w:t>
            </w:r>
            <w:r w:rsidR="00182C4B">
              <w:rPr>
                <w:color w:val="001746"/>
              </w:rPr>
              <w:t>5</w:t>
            </w:r>
          </w:p>
          <w:p w14:paraId="4EA00BB2" w14:textId="77777777" w:rsidR="008B5601" w:rsidRPr="0024478E" w:rsidRDefault="00534BDC">
            <w:pPr>
              <w:pStyle w:val="Standard"/>
              <w:spacing w:after="120" w:line="264" w:lineRule="auto"/>
              <w:jc w:val="both"/>
              <w:rPr>
                <w:b/>
                <w:bCs/>
                <w:color w:val="001746"/>
              </w:rPr>
            </w:pPr>
            <w:r w:rsidRPr="0024478E">
              <w:rPr>
                <w:b/>
                <w:bCs/>
                <w:color w:val="001746"/>
              </w:rPr>
              <w:t>Reporting Boundary:</w:t>
            </w:r>
          </w:p>
          <w:p w14:paraId="4EA00BB3" w14:textId="77777777" w:rsidR="008B5601" w:rsidRPr="0024478E" w:rsidRDefault="00534BDC">
            <w:pPr>
              <w:pStyle w:val="Standard"/>
              <w:spacing w:after="120" w:line="264" w:lineRule="auto"/>
              <w:jc w:val="both"/>
              <w:rPr>
                <w:color w:val="001746"/>
              </w:rPr>
            </w:pPr>
            <w:r w:rsidRPr="0024478E">
              <w:rPr>
                <w:color w:val="001746"/>
              </w:rPr>
              <w:t>Unit 16-17 Schooner Park, Schooner Court, Dartford, Kent, DA2 6NW</w:t>
            </w:r>
          </w:p>
          <w:p w14:paraId="4EA00BB4" w14:textId="77777777" w:rsidR="008B5601" w:rsidRPr="0024478E" w:rsidRDefault="00534BDC">
            <w:pPr>
              <w:pStyle w:val="Standard"/>
              <w:spacing w:after="120" w:line="264" w:lineRule="auto"/>
              <w:jc w:val="both"/>
              <w:rPr>
                <w:color w:val="001746"/>
              </w:rPr>
            </w:pPr>
            <w:r w:rsidRPr="0024478E">
              <w:rPr>
                <w:b/>
                <w:bCs/>
                <w:color w:val="001746"/>
              </w:rPr>
              <w:t>Emissions measured</w:t>
            </w:r>
            <w:r w:rsidRPr="0024478E">
              <w:rPr>
                <w:color w:val="001746"/>
              </w:rPr>
              <w:t>:</w:t>
            </w:r>
          </w:p>
          <w:p w14:paraId="4EA00BB5" w14:textId="66F124FB" w:rsidR="008B5601" w:rsidRPr="0024478E" w:rsidRDefault="00D26722">
            <w:pPr>
              <w:pStyle w:val="Standard"/>
              <w:spacing w:after="120" w:line="264" w:lineRule="auto"/>
              <w:jc w:val="both"/>
              <w:rPr>
                <w:color w:val="001746"/>
              </w:rPr>
            </w:pPr>
            <w:r w:rsidRPr="0024478E">
              <w:rPr>
                <w:color w:val="001746"/>
              </w:rPr>
              <w:t>Electricity, T&amp;D Losses, Water, Waste, Fleet, Business travel, Employee commuting, Paper</w:t>
            </w:r>
          </w:p>
        </w:tc>
      </w:tr>
      <w:tr w:rsidR="00D57B68" w:rsidRPr="0024478E" w14:paraId="679A7BE0" w14:textId="77777777" w:rsidTr="004D2035">
        <w:trPr>
          <w:trHeight w:val="122"/>
        </w:trPr>
        <w:tc>
          <w:tcPr>
            <w:tcW w:w="9899" w:type="dxa"/>
            <w:gridSpan w:val="2"/>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A92C6C3" w14:textId="77777777" w:rsidR="00D57B68" w:rsidRPr="0024478E" w:rsidRDefault="00D57B68">
            <w:pPr>
              <w:pStyle w:val="Standard"/>
              <w:spacing w:after="120" w:line="264" w:lineRule="auto"/>
              <w:jc w:val="both"/>
              <w:rPr>
                <w:b/>
                <w:bCs/>
                <w:color w:val="001746"/>
              </w:rPr>
            </w:pPr>
            <w:r w:rsidRPr="0024478E">
              <w:rPr>
                <w:b/>
                <w:bCs/>
                <w:color w:val="001746"/>
              </w:rPr>
              <w:t>Notes:</w:t>
            </w:r>
          </w:p>
          <w:p w14:paraId="410B3FC7" w14:textId="46619567" w:rsidR="00D57B68" w:rsidRPr="00ED785E" w:rsidRDefault="008A4C00">
            <w:pPr>
              <w:pStyle w:val="Standard"/>
              <w:spacing w:after="120" w:line="264" w:lineRule="auto"/>
              <w:jc w:val="both"/>
              <w:rPr>
                <w:rFonts w:ascii="Aptos Display" w:hAnsi="Aptos Display"/>
                <w:color w:val="001746"/>
                <w:sz w:val="24"/>
                <w:szCs w:val="24"/>
              </w:rPr>
            </w:pPr>
            <w:r w:rsidRPr="00ED785E">
              <w:rPr>
                <w:rFonts w:ascii="Aptos Display" w:hAnsi="Aptos Display"/>
                <w:color w:val="001746"/>
                <w:sz w:val="24"/>
                <w:szCs w:val="24"/>
              </w:rPr>
              <w:t>Data for scopes 1</w:t>
            </w:r>
            <w:r w:rsidR="00EE3F11" w:rsidRPr="00ED785E">
              <w:rPr>
                <w:rFonts w:ascii="Aptos Display" w:hAnsi="Aptos Display"/>
                <w:color w:val="001746"/>
                <w:sz w:val="24"/>
                <w:szCs w:val="24"/>
              </w:rPr>
              <w:t>,</w:t>
            </w:r>
            <w:r w:rsidRPr="00ED785E">
              <w:rPr>
                <w:rFonts w:ascii="Aptos Display" w:hAnsi="Aptos Display"/>
                <w:color w:val="001746"/>
                <w:sz w:val="24"/>
                <w:szCs w:val="24"/>
              </w:rPr>
              <w:t xml:space="preserve"> 2 </w:t>
            </w:r>
            <w:r w:rsidR="00EE3F11" w:rsidRPr="00ED785E">
              <w:rPr>
                <w:rFonts w:ascii="Aptos Display" w:hAnsi="Aptos Display"/>
                <w:color w:val="001746"/>
                <w:sz w:val="24"/>
                <w:szCs w:val="24"/>
              </w:rPr>
              <w:t>and Scope 3 Category 1,3,5</w:t>
            </w:r>
            <w:r w:rsidR="00182C4B">
              <w:rPr>
                <w:rFonts w:ascii="Aptos Display" w:hAnsi="Aptos Display"/>
                <w:color w:val="001746"/>
                <w:sz w:val="24"/>
                <w:szCs w:val="24"/>
              </w:rPr>
              <w:t>, 6</w:t>
            </w:r>
            <w:r w:rsidR="00EE3F11" w:rsidRPr="00ED785E">
              <w:rPr>
                <w:rFonts w:ascii="Aptos Display" w:hAnsi="Aptos Display"/>
                <w:color w:val="001746"/>
                <w:sz w:val="24"/>
                <w:szCs w:val="24"/>
              </w:rPr>
              <w:t xml:space="preserve"> </w:t>
            </w:r>
            <w:proofErr w:type="gramStart"/>
            <w:r w:rsidR="00EE3F11" w:rsidRPr="00ED785E">
              <w:rPr>
                <w:rFonts w:ascii="Aptos Display" w:hAnsi="Aptos Display"/>
                <w:color w:val="001746"/>
                <w:sz w:val="24"/>
                <w:szCs w:val="24"/>
              </w:rPr>
              <w:t>were</w:t>
            </w:r>
            <w:r w:rsidRPr="00ED785E">
              <w:rPr>
                <w:rFonts w:ascii="Aptos Display" w:hAnsi="Aptos Display"/>
                <w:color w:val="001746"/>
                <w:sz w:val="24"/>
                <w:szCs w:val="24"/>
              </w:rPr>
              <w:t xml:space="preserve"> sourced</w:t>
            </w:r>
            <w:proofErr w:type="gramEnd"/>
            <w:r w:rsidRPr="00ED785E">
              <w:rPr>
                <w:rFonts w:ascii="Aptos Display" w:hAnsi="Aptos Display"/>
                <w:color w:val="001746"/>
                <w:sz w:val="24"/>
                <w:szCs w:val="24"/>
              </w:rPr>
              <w:t xml:space="preserve"> from 202</w:t>
            </w:r>
            <w:r w:rsidR="00182C4B">
              <w:rPr>
                <w:rFonts w:ascii="Aptos Display" w:hAnsi="Aptos Display"/>
                <w:color w:val="001746"/>
                <w:sz w:val="24"/>
                <w:szCs w:val="24"/>
              </w:rPr>
              <w:t>5</w:t>
            </w:r>
            <w:r w:rsidRPr="00ED785E">
              <w:rPr>
                <w:rFonts w:ascii="Aptos Display" w:hAnsi="Aptos Display"/>
                <w:color w:val="001746"/>
                <w:sz w:val="24"/>
                <w:szCs w:val="24"/>
              </w:rPr>
              <w:t xml:space="preserve"> company records. </w:t>
            </w:r>
            <w:r w:rsidR="00CF46EF" w:rsidRPr="00ED785E">
              <w:rPr>
                <w:rFonts w:ascii="Aptos Display" w:hAnsi="Aptos Display"/>
                <w:color w:val="001746"/>
                <w:sz w:val="24"/>
                <w:szCs w:val="24"/>
              </w:rPr>
              <w:t>Additionally</w:t>
            </w:r>
            <w:r w:rsidR="00337D1F" w:rsidRPr="00ED785E">
              <w:rPr>
                <w:rFonts w:ascii="Aptos Display" w:hAnsi="Aptos Display"/>
                <w:color w:val="001746"/>
                <w:sz w:val="24"/>
                <w:szCs w:val="24"/>
              </w:rPr>
              <w:t xml:space="preserve">, category </w:t>
            </w:r>
            <w:proofErr w:type="gramStart"/>
            <w:r w:rsidR="00E24BBD" w:rsidRPr="00ED785E">
              <w:rPr>
                <w:rFonts w:ascii="Aptos Display" w:hAnsi="Aptos Display"/>
                <w:color w:val="001746"/>
                <w:sz w:val="24"/>
                <w:szCs w:val="24"/>
              </w:rPr>
              <w:t>7</w:t>
            </w:r>
            <w:proofErr w:type="gramEnd"/>
            <w:r w:rsidR="00337D1F" w:rsidRPr="00ED785E">
              <w:rPr>
                <w:rFonts w:ascii="Aptos Display" w:hAnsi="Aptos Display"/>
                <w:color w:val="001746"/>
                <w:sz w:val="24"/>
                <w:szCs w:val="24"/>
              </w:rPr>
              <w:t xml:space="preserve"> </w:t>
            </w:r>
            <w:r w:rsidR="00325826" w:rsidRPr="00ED785E">
              <w:rPr>
                <w:rFonts w:ascii="Aptos Display" w:hAnsi="Aptos Display"/>
                <w:color w:val="001746"/>
                <w:sz w:val="24"/>
                <w:szCs w:val="24"/>
              </w:rPr>
              <w:t>commuting</w:t>
            </w:r>
            <w:r w:rsidR="0023002D" w:rsidRPr="00ED785E">
              <w:rPr>
                <w:rFonts w:ascii="Aptos Display" w:hAnsi="Aptos Display"/>
                <w:color w:val="001746"/>
                <w:sz w:val="24"/>
                <w:szCs w:val="24"/>
              </w:rPr>
              <w:t xml:space="preserve"> data </w:t>
            </w:r>
            <w:proofErr w:type="gramStart"/>
            <w:r w:rsidR="0023002D" w:rsidRPr="00ED785E">
              <w:rPr>
                <w:rFonts w:ascii="Aptos Display" w:hAnsi="Aptos Display"/>
                <w:color w:val="001746"/>
                <w:sz w:val="24"/>
                <w:szCs w:val="24"/>
              </w:rPr>
              <w:t>was extracted</w:t>
            </w:r>
            <w:proofErr w:type="gramEnd"/>
            <w:r w:rsidR="0023002D" w:rsidRPr="00ED785E">
              <w:rPr>
                <w:rFonts w:ascii="Aptos Display" w:hAnsi="Aptos Display"/>
                <w:color w:val="001746"/>
                <w:sz w:val="24"/>
                <w:szCs w:val="24"/>
              </w:rPr>
              <w:t xml:space="preserve"> from a</w:t>
            </w:r>
            <w:r w:rsidR="00A7215C" w:rsidRPr="00ED785E">
              <w:rPr>
                <w:rFonts w:ascii="Aptos Display" w:hAnsi="Aptos Display"/>
                <w:color w:val="001746"/>
                <w:sz w:val="24"/>
                <w:szCs w:val="24"/>
              </w:rPr>
              <w:t xml:space="preserve"> 202</w:t>
            </w:r>
            <w:r w:rsidR="00182C4B">
              <w:rPr>
                <w:rFonts w:ascii="Aptos Display" w:hAnsi="Aptos Display"/>
                <w:color w:val="001746"/>
                <w:sz w:val="24"/>
                <w:szCs w:val="24"/>
              </w:rPr>
              <w:t>5</w:t>
            </w:r>
            <w:r w:rsidR="00A7215C" w:rsidRPr="00ED785E">
              <w:rPr>
                <w:rFonts w:ascii="Aptos Display" w:hAnsi="Aptos Display"/>
                <w:color w:val="001746"/>
                <w:sz w:val="24"/>
                <w:szCs w:val="24"/>
              </w:rPr>
              <w:t xml:space="preserve"> travel survey</w:t>
            </w:r>
            <w:r w:rsidR="00895B43" w:rsidRPr="00ED785E">
              <w:rPr>
                <w:rFonts w:ascii="Aptos Display" w:hAnsi="Aptos Display"/>
                <w:color w:val="001746"/>
                <w:sz w:val="24"/>
                <w:szCs w:val="24"/>
              </w:rPr>
              <w:t xml:space="preserve">. </w:t>
            </w:r>
            <w:r w:rsidR="004B41F0" w:rsidRPr="00ED785E">
              <w:rPr>
                <w:rFonts w:ascii="Aptos Display" w:hAnsi="Aptos Display"/>
                <w:color w:val="001746"/>
                <w:sz w:val="24"/>
                <w:szCs w:val="24"/>
              </w:rPr>
              <w:t xml:space="preserve">Due to the response rate </w:t>
            </w:r>
            <w:r w:rsidR="00777696" w:rsidRPr="00ED785E">
              <w:rPr>
                <w:rFonts w:ascii="Aptos Display" w:hAnsi="Aptos Display"/>
                <w:color w:val="001746"/>
                <w:sz w:val="24"/>
                <w:szCs w:val="24"/>
              </w:rPr>
              <w:t xml:space="preserve">of </w:t>
            </w:r>
            <w:r w:rsidR="00182C4B">
              <w:rPr>
                <w:rFonts w:ascii="Aptos Display" w:hAnsi="Aptos Display"/>
                <w:color w:val="001746"/>
                <w:sz w:val="24"/>
                <w:szCs w:val="24"/>
              </w:rPr>
              <w:t>30.2</w:t>
            </w:r>
            <w:r w:rsidR="00777696" w:rsidRPr="00ED785E">
              <w:rPr>
                <w:rFonts w:ascii="Aptos Display" w:hAnsi="Aptos Display"/>
                <w:color w:val="001746"/>
                <w:sz w:val="24"/>
                <w:szCs w:val="24"/>
              </w:rPr>
              <w:t>%, the remaining</w:t>
            </w:r>
            <w:r w:rsidR="00184084" w:rsidRPr="00ED785E">
              <w:rPr>
                <w:rFonts w:ascii="Aptos Display" w:hAnsi="Aptos Display"/>
                <w:color w:val="001746"/>
                <w:sz w:val="24"/>
                <w:szCs w:val="24"/>
              </w:rPr>
              <w:t xml:space="preserve"> proportion of travel emissions </w:t>
            </w:r>
            <w:proofErr w:type="gramStart"/>
            <w:r w:rsidR="00EC5D64" w:rsidRPr="00ED785E">
              <w:rPr>
                <w:rFonts w:ascii="Aptos Display" w:hAnsi="Aptos Display"/>
                <w:color w:val="001746"/>
                <w:sz w:val="24"/>
                <w:szCs w:val="24"/>
              </w:rPr>
              <w:t>was</w:t>
            </w:r>
            <w:r w:rsidR="00184084" w:rsidRPr="00ED785E">
              <w:rPr>
                <w:rFonts w:ascii="Aptos Display" w:hAnsi="Aptos Display"/>
                <w:color w:val="001746"/>
                <w:sz w:val="24"/>
                <w:szCs w:val="24"/>
              </w:rPr>
              <w:t xml:space="preserve"> estimated</w:t>
            </w:r>
            <w:proofErr w:type="gramEnd"/>
            <w:r w:rsidR="00184084" w:rsidRPr="00ED785E">
              <w:rPr>
                <w:rFonts w:ascii="Aptos Display" w:hAnsi="Aptos Display"/>
                <w:color w:val="001746"/>
                <w:sz w:val="24"/>
                <w:szCs w:val="24"/>
              </w:rPr>
              <w:t xml:space="preserve"> using </w:t>
            </w:r>
            <w:r w:rsidR="0046394E" w:rsidRPr="00ED785E">
              <w:rPr>
                <w:rFonts w:ascii="Aptos Display" w:hAnsi="Aptos Display"/>
                <w:color w:val="001746"/>
                <w:sz w:val="24"/>
                <w:szCs w:val="24"/>
              </w:rPr>
              <w:t>distance travelled via post code in accordance with GHG protocol calculations on employee commuting</w:t>
            </w:r>
            <w:r w:rsidR="00184084" w:rsidRPr="00ED785E">
              <w:rPr>
                <w:rFonts w:ascii="Aptos Display" w:hAnsi="Aptos Display"/>
                <w:color w:val="001746"/>
                <w:sz w:val="24"/>
                <w:szCs w:val="24"/>
              </w:rPr>
              <w:t xml:space="preserve">. </w:t>
            </w:r>
            <w:r w:rsidR="00603A1F" w:rsidRPr="00ED785E">
              <w:rPr>
                <w:rFonts w:ascii="Aptos Display" w:hAnsi="Aptos Display"/>
                <w:color w:val="001746"/>
                <w:sz w:val="24"/>
                <w:szCs w:val="24"/>
              </w:rPr>
              <w:t xml:space="preserve">The estimated </w:t>
            </w:r>
            <w:r w:rsidR="00142424" w:rsidRPr="00ED785E">
              <w:rPr>
                <w:rFonts w:ascii="Aptos Display" w:hAnsi="Aptos Display"/>
                <w:color w:val="001746"/>
                <w:sz w:val="24"/>
                <w:szCs w:val="24"/>
              </w:rPr>
              <w:t xml:space="preserve">proportion of the baseline </w:t>
            </w:r>
            <w:r w:rsidR="00603A1F" w:rsidRPr="00ED785E">
              <w:rPr>
                <w:rFonts w:ascii="Aptos Display" w:hAnsi="Aptos Display"/>
                <w:color w:val="001746"/>
                <w:sz w:val="24"/>
                <w:szCs w:val="24"/>
              </w:rPr>
              <w:t xml:space="preserve">did not </w:t>
            </w:r>
            <w:r w:rsidR="00873B77" w:rsidRPr="00ED785E">
              <w:rPr>
                <w:rFonts w:ascii="Aptos Display" w:hAnsi="Aptos Display"/>
                <w:color w:val="001746"/>
                <w:sz w:val="24"/>
                <w:szCs w:val="24"/>
              </w:rPr>
              <w:t>account for car sharing</w:t>
            </w:r>
            <w:r w:rsidR="007753FD" w:rsidRPr="00ED785E">
              <w:rPr>
                <w:rFonts w:ascii="Aptos Display" w:hAnsi="Aptos Display"/>
                <w:color w:val="001746"/>
                <w:sz w:val="24"/>
                <w:szCs w:val="24"/>
              </w:rPr>
              <w:t xml:space="preserve"> to avoid </w:t>
            </w:r>
            <w:r w:rsidR="00EC5D64" w:rsidRPr="00ED785E">
              <w:rPr>
                <w:rFonts w:ascii="Aptos Display" w:hAnsi="Aptos Display"/>
                <w:color w:val="001746"/>
                <w:sz w:val="24"/>
                <w:szCs w:val="24"/>
              </w:rPr>
              <w:t>biasing the results,</w:t>
            </w:r>
            <w:r w:rsidR="00873B77" w:rsidRPr="00ED785E">
              <w:rPr>
                <w:rFonts w:ascii="Aptos Display" w:hAnsi="Aptos Display"/>
                <w:color w:val="001746"/>
                <w:sz w:val="24"/>
                <w:szCs w:val="24"/>
              </w:rPr>
              <w:t xml:space="preserve"> </w:t>
            </w:r>
            <w:r w:rsidR="00EC5D64" w:rsidRPr="00ED785E">
              <w:rPr>
                <w:rFonts w:ascii="Aptos Display" w:hAnsi="Aptos Display"/>
                <w:color w:val="001746"/>
                <w:sz w:val="24"/>
                <w:szCs w:val="24"/>
              </w:rPr>
              <w:t>due to</w:t>
            </w:r>
            <w:r w:rsidR="00540581" w:rsidRPr="00ED785E">
              <w:rPr>
                <w:rFonts w:ascii="Aptos Display" w:hAnsi="Aptos Display"/>
                <w:color w:val="001746"/>
                <w:sz w:val="24"/>
                <w:szCs w:val="24"/>
              </w:rPr>
              <w:t xml:space="preserve"> the limited size of</w:t>
            </w:r>
            <w:r w:rsidR="007753FD" w:rsidRPr="00ED785E">
              <w:rPr>
                <w:rFonts w:ascii="Aptos Display" w:hAnsi="Aptos Display"/>
                <w:color w:val="001746"/>
                <w:sz w:val="24"/>
                <w:szCs w:val="24"/>
              </w:rPr>
              <w:t xml:space="preserve"> the sample data</w:t>
            </w:r>
            <w:r w:rsidR="00182C4B">
              <w:rPr>
                <w:rFonts w:ascii="Aptos Display" w:hAnsi="Aptos Display"/>
                <w:color w:val="001746"/>
                <w:sz w:val="24"/>
                <w:szCs w:val="24"/>
              </w:rPr>
              <w:t xml:space="preserve"> and lack of engagement on record</w:t>
            </w:r>
            <w:proofErr w:type="gramStart"/>
            <w:r w:rsidR="00EC5D64" w:rsidRPr="00ED785E">
              <w:rPr>
                <w:rFonts w:ascii="Aptos Display" w:hAnsi="Aptos Display"/>
                <w:color w:val="001746"/>
                <w:sz w:val="24"/>
                <w:szCs w:val="24"/>
              </w:rPr>
              <w:t>.</w:t>
            </w:r>
            <w:r w:rsidR="007753FD" w:rsidRPr="00ED785E">
              <w:rPr>
                <w:rFonts w:ascii="Aptos Display" w:hAnsi="Aptos Display"/>
                <w:color w:val="001746"/>
                <w:sz w:val="24"/>
                <w:szCs w:val="24"/>
              </w:rPr>
              <w:t xml:space="preserve"> </w:t>
            </w:r>
            <w:r w:rsidR="00142424" w:rsidRPr="00ED785E">
              <w:rPr>
                <w:rFonts w:ascii="Aptos Display" w:hAnsi="Aptos Display"/>
                <w:color w:val="001746"/>
                <w:sz w:val="24"/>
                <w:szCs w:val="24"/>
              </w:rPr>
              <w:t xml:space="preserve"> </w:t>
            </w:r>
            <w:proofErr w:type="gramEnd"/>
          </w:p>
        </w:tc>
      </w:tr>
      <w:tr w:rsidR="008B5601" w:rsidRPr="0024478E" w14:paraId="4EA00BB8" w14:textId="77777777" w:rsidTr="00F624DA">
        <w:tblPrEx>
          <w:tblCellMar>
            <w:left w:w="108" w:type="dxa"/>
            <w:right w:w="108" w:type="dxa"/>
          </w:tblCellMar>
        </w:tblPrEx>
        <w:trPr>
          <w:trHeight w:val="122"/>
        </w:trPr>
        <w:tc>
          <w:tcPr>
            <w:tcW w:w="9899" w:type="dxa"/>
            <w:gridSpan w:val="2"/>
            <w:tcBorders>
              <w:top w:val="single" w:sz="6" w:space="0" w:color="000000"/>
              <w:left w:val="single" w:sz="6" w:space="0" w:color="000000"/>
              <w:bottom w:val="single" w:sz="6" w:space="0" w:color="000000"/>
              <w:right w:val="single" w:sz="6" w:space="0" w:color="000000"/>
            </w:tcBorders>
          </w:tcPr>
          <w:p w14:paraId="4EA00BB7" w14:textId="1417526B" w:rsidR="00FD778B" w:rsidRPr="0024478E" w:rsidRDefault="00534BDC">
            <w:pPr>
              <w:pStyle w:val="Standard"/>
              <w:spacing w:after="120" w:line="264" w:lineRule="auto"/>
              <w:rPr>
                <w:b/>
                <w:bCs/>
                <w:color w:val="001746"/>
              </w:rPr>
            </w:pPr>
            <w:r w:rsidRPr="00ED785E">
              <w:rPr>
                <w:rStyle w:val="fontstyle01"/>
                <w:rFonts w:ascii="Aptos Display" w:hAnsi="Aptos Display"/>
                <w:b w:val="0"/>
                <w:bCs w:val="0"/>
                <w:color w:val="001746"/>
              </w:rPr>
              <w:lastRenderedPageBreak/>
              <w:t>Total carbon emissions by Scope for year ending 202</w:t>
            </w:r>
            <w:r w:rsidR="00180D0A">
              <w:rPr>
                <w:rStyle w:val="fontstyle01"/>
                <w:rFonts w:ascii="Aptos Display" w:hAnsi="Aptos Display"/>
                <w:b w:val="0"/>
                <w:bCs w:val="0"/>
                <w:color w:val="001746"/>
              </w:rPr>
              <w:t>5</w:t>
            </w:r>
            <w:r w:rsidRPr="00ED785E">
              <w:rPr>
                <w:rStyle w:val="fontstyle01"/>
                <w:rFonts w:ascii="Aptos Display" w:hAnsi="Aptos Display"/>
                <w:b w:val="0"/>
                <w:bCs w:val="0"/>
                <w:color w:val="001746"/>
              </w:rPr>
              <w:t>, tCO</w:t>
            </w:r>
            <w:r w:rsidRPr="00ED785E">
              <w:rPr>
                <w:rStyle w:val="fontstyle01"/>
                <w:rFonts w:ascii="Aptos Display" w:hAnsi="Aptos Display"/>
                <w:b w:val="0"/>
                <w:bCs w:val="0"/>
                <w:color w:val="001746"/>
                <w:vertAlign w:val="subscript"/>
              </w:rPr>
              <w:t>2</w:t>
            </w:r>
            <w:r w:rsidRPr="00ED785E">
              <w:rPr>
                <w:rStyle w:val="fontstyle01"/>
                <w:rFonts w:ascii="Aptos Display" w:hAnsi="Aptos Display"/>
                <w:b w:val="0"/>
                <w:bCs w:val="0"/>
                <w:color w:val="001746"/>
              </w:rPr>
              <w:t>e</w:t>
            </w:r>
            <w:r w:rsidRPr="0024478E">
              <w:rPr>
                <w:b/>
                <w:bCs/>
                <w:color w:val="001746"/>
              </w:rPr>
              <w:t xml:space="preserve"> </w:t>
            </w:r>
            <w:r w:rsidR="00F624DA" w:rsidRPr="0024478E">
              <w:rPr>
                <w:noProof/>
                <w:color w:val="001746"/>
              </w:rPr>
              <w:drawing>
                <wp:inline distT="0" distB="0" distL="0" distR="0" wp14:anchorId="05315C1F" wp14:editId="1690E682">
                  <wp:extent cx="5800725" cy="3314700"/>
                  <wp:effectExtent l="0" t="0" r="9525" b="0"/>
                  <wp:docPr id="902667672" name="Chart 1">
                    <a:extLst xmlns:a="http://schemas.openxmlformats.org/drawingml/2006/main">
                      <a:ext uri="{FF2B5EF4-FFF2-40B4-BE49-F238E27FC236}">
                        <a16:creationId xmlns:a16="http://schemas.microsoft.com/office/drawing/2014/main" id="{7123C2F3-6D4F-FBB3-F5B1-BB7204BEA8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r>
      <w:tr w:rsidR="008B5601" w:rsidRPr="0024478E" w14:paraId="4EA00BBB" w14:textId="77777777" w:rsidTr="004D2035">
        <w:trPr>
          <w:trHeight w:val="440"/>
        </w:trPr>
        <w:tc>
          <w:tcPr>
            <w:tcW w:w="1986"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EA00BB9" w14:textId="77777777" w:rsidR="008B5601" w:rsidRPr="0024478E" w:rsidRDefault="00534BDC">
            <w:pPr>
              <w:pStyle w:val="Standard"/>
              <w:spacing w:after="120" w:line="264" w:lineRule="auto"/>
              <w:jc w:val="both"/>
              <w:rPr>
                <w:color w:val="001746"/>
              </w:rPr>
            </w:pPr>
            <w:r w:rsidRPr="0024478E">
              <w:rPr>
                <w:b/>
                <w:color w:val="001746"/>
              </w:rPr>
              <w:t>EMISSIONS</w:t>
            </w:r>
          </w:p>
        </w:tc>
        <w:tc>
          <w:tcPr>
            <w:tcW w:w="791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EA00BBA" w14:textId="77777777" w:rsidR="008B5601" w:rsidRPr="0024478E" w:rsidRDefault="00534BDC">
            <w:pPr>
              <w:pStyle w:val="Standard"/>
              <w:spacing w:after="120" w:line="264" w:lineRule="auto"/>
              <w:jc w:val="both"/>
              <w:rPr>
                <w:color w:val="001746"/>
              </w:rPr>
            </w:pPr>
            <w:r w:rsidRPr="0024478E">
              <w:rPr>
                <w:b/>
                <w:color w:val="001746"/>
              </w:rPr>
              <w:t>TOTAL (tCO</w:t>
            </w:r>
            <w:r w:rsidRPr="0024478E">
              <w:rPr>
                <w:b/>
                <w:color w:val="001746"/>
                <w:vertAlign w:val="subscript"/>
              </w:rPr>
              <w:t>2</w:t>
            </w:r>
            <w:r w:rsidRPr="0024478E">
              <w:rPr>
                <w:b/>
                <w:color w:val="001746"/>
              </w:rPr>
              <w:t>e)</w:t>
            </w:r>
          </w:p>
        </w:tc>
      </w:tr>
      <w:tr w:rsidR="008B5601" w:rsidRPr="0024478E" w14:paraId="4EA00BBE" w14:textId="77777777" w:rsidTr="004D2035">
        <w:trPr>
          <w:trHeight w:val="455"/>
        </w:trPr>
        <w:tc>
          <w:tcPr>
            <w:tcW w:w="1986"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EA00BBC" w14:textId="77777777" w:rsidR="008B5601" w:rsidRPr="0024478E" w:rsidRDefault="00534BDC">
            <w:pPr>
              <w:pStyle w:val="Standard"/>
              <w:spacing w:after="120" w:line="264" w:lineRule="auto"/>
              <w:jc w:val="both"/>
              <w:rPr>
                <w:color w:val="001746"/>
              </w:rPr>
            </w:pPr>
            <w:r w:rsidRPr="0024478E">
              <w:rPr>
                <w:b/>
                <w:color w:val="001746"/>
              </w:rPr>
              <w:t>Scope 1</w:t>
            </w:r>
          </w:p>
        </w:tc>
        <w:tc>
          <w:tcPr>
            <w:tcW w:w="791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EA00BBD" w14:textId="768E6479" w:rsidR="008B5601" w:rsidRPr="0024478E" w:rsidRDefault="0015530A">
            <w:pPr>
              <w:pStyle w:val="Standard"/>
              <w:spacing w:after="120" w:line="264" w:lineRule="auto"/>
              <w:jc w:val="both"/>
              <w:rPr>
                <w:bCs/>
                <w:color w:val="001746"/>
              </w:rPr>
            </w:pPr>
            <w:r>
              <w:rPr>
                <w:bCs/>
                <w:color w:val="001746"/>
              </w:rPr>
              <w:t>215.</w:t>
            </w:r>
            <w:r w:rsidR="00416F65">
              <w:rPr>
                <w:bCs/>
                <w:color w:val="001746"/>
              </w:rPr>
              <w:t>9</w:t>
            </w:r>
          </w:p>
        </w:tc>
      </w:tr>
      <w:tr w:rsidR="008B5601" w:rsidRPr="0024478E" w14:paraId="4EA00BC2" w14:textId="77777777" w:rsidTr="004D2035">
        <w:trPr>
          <w:trHeight w:val="455"/>
        </w:trPr>
        <w:tc>
          <w:tcPr>
            <w:tcW w:w="1986"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EA00BBF" w14:textId="77777777" w:rsidR="008B5601" w:rsidRPr="0024478E" w:rsidRDefault="00534BDC">
            <w:pPr>
              <w:pStyle w:val="Standard"/>
              <w:spacing w:after="120" w:line="264" w:lineRule="auto"/>
              <w:jc w:val="both"/>
              <w:rPr>
                <w:color w:val="001746"/>
              </w:rPr>
            </w:pPr>
            <w:r w:rsidRPr="0024478E">
              <w:rPr>
                <w:b/>
                <w:color w:val="001746"/>
              </w:rPr>
              <w:t>Scope 2</w:t>
            </w:r>
          </w:p>
        </w:tc>
        <w:tc>
          <w:tcPr>
            <w:tcW w:w="791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0AD6B49" w14:textId="67116A1F" w:rsidR="008B5601" w:rsidRPr="0024478E" w:rsidRDefault="00534BDC">
            <w:pPr>
              <w:pStyle w:val="Standard"/>
              <w:spacing w:after="120" w:line="264" w:lineRule="auto"/>
              <w:jc w:val="both"/>
              <w:rPr>
                <w:bCs/>
                <w:color w:val="001746"/>
              </w:rPr>
            </w:pPr>
            <w:r w:rsidRPr="0024478E">
              <w:rPr>
                <w:bCs/>
                <w:color w:val="001746"/>
              </w:rPr>
              <w:t>Electricity (</w:t>
            </w:r>
            <w:r w:rsidR="00EA1932">
              <w:rPr>
                <w:bCs/>
                <w:color w:val="001746"/>
              </w:rPr>
              <w:t>Location</w:t>
            </w:r>
            <w:r w:rsidRPr="0024478E">
              <w:rPr>
                <w:bCs/>
                <w:color w:val="001746"/>
              </w:rPr>
              <w:t xml:space="preserve">): </w:t>
            </w:r>
            <w:r w:rsidR="00B63D45" w:rsidRPr="0024478E">
              <w:rPr>
                <w:bCs/>
                <w:color w:val="001746"/>
              </w:rPr>
              <w:t>1</w:t>
            </w:r>
            <w:r w:rsidR="00EB066A">
              <w:rPr>
                <w:bCs/>
                <w:color w:val="001746"/>
              </w:rPr>
              <w:t>6.</w:t>
            </w:r>
            <w:r w:rsidR="00416F65">
              <w:rPr>
                <w:bCs/>
                <w:color w:val="001746"/>
              </w:rPr>
              <w:t>9</w:t>
            </w:r>
          </w:p>
          <w:p w14:paraId="4EA00BC1" w14:textId="55D4930D" w:rsidR="00435323" w:rsidRPr="0024478E" w:rsidRDefault="00435323">
            <w:pPr>
              <w:pStyle w:val="Standard"/>
              <w:spacing w:after="120" w:line="264" w:lineRule="auto"/>
              <w:jc w:val="both"/>
              <w:rPr>
                <w:bCs/>
                <w:color w:val="001746"/>
              </w:rPr>
            </w:pPr>
          </w:p>
        </w:tc>
      </w:tr>
      <w:tr w:rsidR="008B5601" w:rsidRPr="0024478E" w14:paraId="4EA00BC6" w14:textId="77777777" w:rsidTr="004D2035">
        <w:trPr>
          <w:trHeight w:val="585"/>
        </w:trPr>
        <w:tc>
          <w:tcPr>
            <w:tcW w:w="1986"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EA00BC3" w14:textId="77777777" w:rsidR="008B5601" w:rsidRPr="0024478E" w:rsidRDefault="00534BDC">
            <w:pPr>
              <w:pStyle w:val="Standard"/>
              <w:spacing w:after="120" w:line="264" w:lineRule="auto"/>
              <w:jc w:val="both"/>
              <w:rPr>
                <w:color w:val="001746"/>
              </w:rPr>
            </w:pPr>
            <w:r w:rsidRPr="0024478E">
              <w:rPr>
                <w:b/>
                <w:color w:val="001746"/>
              </w:rPr>
              <w:t>Scope 3</w:t>
            </w:r>
          </w:p>
          <w:p w14:paraId="4EA00BC4" w14:textId="77777777" w:rsidR="008B5601" w:rsidRPr="0024478E" w:rsidRDefault="00534BDC">
            <w:pPr>
              <w:pStyle w:val="Standard"/>
              <w:spacing w:after="120" w:line="264" w:lineRule="auto"/>
              <w:jc w:val="both"/>
              <w:rPr>
                <w:color w:val="001746"/>
              </w:rPr>
            </w:pPr>
            <w:r w:rsidRPr="0024478E">
              <w:rPr>
                <w:b/>
                <w:color w:val="001746"/>
                <w:sz w:val="18"/>
                <w:szCs w:val="18"/>
              </w:rPr>
              <w:t>(Included Sources)</w:t>
            </w:r>
          </w:p>
        </w:tc>
        <w:tc>
          <w:tcPr>
            <w:tcW w:w="791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16E9C6C" w14:textId="649C0566" w:rsidR="00E61AD1" w:rsidRPr="0024478E" w:rsidRDefault="003B34AA" w:rsidP="003B34AA">
            <w:pPr>
              <w:pStyle w:val="Standard"/>
              <w:spacing w:after="120" w:line="264" w:lineRule="auto"/>
              <w:jc w:val="both"/>
              <w:rPr>
                <w:color w:val="001746"/>
              </w:rPr>
            </w:pPr>
            <w:r w:rsidRPr="0024478E">
              <w:rPr>
                <w:color w:val="001746"/>
              </w:rPr>
              <w:t xml:space="preserve">1 </w:t>
            </w:r>
            <w:r w:rsidR="00EA7584" w:rsidRPr="0024478E">
              <w:rPr>
                <w:color w:val="001746"/>
              </w:rPr>
              <w:t>Purchased goods and services</w:t>
            </w:r>
            <w:r w:rsidR="00294A48" w:rsidRPr="0024478E">
              <w:rPr>
                <w:color w:val="001746"/>
              </w:rPr>
              <w:t xml:space="preserve">: </w:t>
            </w:r>
            <w:r w:rsidR="001A52D0">
              <w:rPr>
                <w:color w:val="001746"/>
              </w:rPr>
              <w:t>65.</w:t>
            </w:r>
            <w:r w:rsidR="00416F65">
              <w:rPr>
                <w:color w:val="001746"/>
              </w:rPr>
              <w:t>71</w:t>
            </w:r>
          </w:p>
          <w:p w14:paraId="624A6E80" w14:textId="1C43D610" w:rsidR="00CD7298" w:rsidRPr="0024478E" w:rsidRDefault="003B34AA" w:rsidP="003B34AA">
            <w:pPr>
              <w:pStyle w:val="Standard"/>
              <w:spacing w:after="120" w:line="264" w:lineRule="auto"/>
              <w:jc w:val="both"/>
              <w:rPr>
                <w:color w:val="001746"/>
              </w:rPr>
            </w:pPr>
            <w:r w:rsidRPr="0024478E">
              <w:rPr>
                <w:color w:val="001746"/>
              </w:rPr>
              <w:t xml:space="preserve">3 </w:t>
            </w:r>
            <w:r w:rsidR="00C42913" w:rsidRPr="0024478E">
              <w:rPr>
                <w:color w:val="001746"/>
              </w:rPr>
              <w:t xml:space="preserve">Fuel and Energy related activities </w:t>
            </w:r>
            <w:r w:rsidR="00CA7612" w:rsidRPr="0024478E">
              <w:rPr>
                <w:color w:val="001746"/>
              </w:rPr>
              <w:t>1.3</w:t>
            </w:r>
          </w:p>
          <w:p w14:paraId="5C7E0814" w14:textId="20F38AB7" w:rsidR="00CD7298" w:rsidRPr="0024478E" w:rsidRDefault="003B34AA" w:rsidP="003B34AA">
            <w:pPr>
              <w:pStyle w:val="Standard"/>
              <w:spacing w:after="120" w:line="264" w:lineRule="auto"/>
              <w:jc w:val="both"/>
              <w:rPr>
                <w:color w:val="001746"/>
              </w:rPr>
            </w:pPr>
            <w:r w:rsidRPr="0024478E">
              <w:rPr>
                <w:color w:val="001746"/>
              </w:rPr>
              <w:t xml:space="preserve">4 </w:t>
            </w:r>
            <w:r w:rsidR="00C42913" w:rsidRPr="0024478E">
              <w:rPr>
                <w:color w:val="001746"/>
              </w:rPr>
              <w:t>Upstream Transportation and Distribution</w:t>
            </w:r>
            <w:r w:rsidR="00AB1A3D" w:rsidRPr="0024478E">
              <w:rPr>
                <w:color w:val="001746"/>
              </w:rPr>
              <w:t xml:space="preserve"> </w:t>
            </w:r>
            <w:r w:rsidR="00E61AD1" w:rsidRPr="0024478E">
              <w:rPr>
                <w:color w:val="001746"/>
              </w:rPr>
              <w:t>2.1</w:t>
            </w:r>
          </w:p>
          <w:p w14:paraId="2231A38A" w14:textId="05E82323" w:rsidR="006464A1" w:rsidRPr="0024478E" w:rsidRDefault="006464A1" w:rsidP="003B34AA">
            <w:pPr>
              <w:pStyle w:val="Standard"/>
              <w:spacing w:after="120" w:line="264" w:lineRule="auto"/>
              <w:jc w:val="both"/>
              <w:rPr>
                <w:color w:val="001746"/>
              </w:rPr>
            </w:pPr>
            <w:r w:rsidRPr="0024478E">
              <w:rPr>
                <w:color w:val="001746"/>
              </w:rPr>
              <w:t xml:space="preserve">5 </w:t>
            </w:r>
            <w:r w:rsidR="00680A6E" w:rsidRPr="0024478E">
              <w:rPr>
                <w:color w:val="001746"/>
              </w:rPr>
              <w:t>Waste Generated in Operations</w:t>
            </w:r>
            <w:r w:rsidR="00CA7612" w:rsidRPr="0024478E">
              <w:rPr>
                <w:color w:val="001746"/>
              </w:rPr>
              <w:t xml:space="preserve"> 0.0</w:t>
            </w:r>
            <w:r w:rsidR="00FA3DD7">
              <w:rPr>
                <w:color w:val="001746"/>
              </w:rPr>
              <w:t>5</w:t>
            </w:r>
          </w:p>
          <w:p w14:paraId="6F323FF7" w14:textId="474FC751" w:rsidR="00CD7298" w:rsidRPr="0024478E" w:rsidRDefault="003B34AA" w:rsidP="003B34AA">
            <w:pPr>
              <w:pStyle w:val="Standard"/>
              <w:spacing w:after="120" w:line="264" w:lineRule="auto"/>
              <w:jc w:val="both"/>
              <w:rPr>
                <w:color w:val="001746"/>
              </w:rPr>
            </w:pPr>
            <w:r w:rsidRPr="0024478E">
              <w:rPr>
                <w:color w:val="001746"/>
              </w:rPr>
              <w:t>6 Business</w:t>
            </w:r>
            <w:r w:rsidR="00C42913" w:rsidRPr="0024478E">
              <w:rPr>
                <w:color w:val="001746"/>
              </w:rPr>
              <w:t xml:space="preserve"> Travel</w:t>
            </w:r>
            <w:r w:rsidR="00AB1A3D" w:rsidRPr="0024478E">
              <w:rPr>
                <w:color w:val="001746"/>
              </w:rPr>
              <w:t xml:space="preserve"> </w:t>
            </w:r>
            <w:r w:rsidR="00FA3DD7">
              <w:rPr>
                <w:color w:val="001746"/>
              </w:rPr>
              <w:t>3.19</w:t>
            </w:r>
          </w:p>
          <w:p w14:paraId="2E782681" w14:textId="1E9EA7FF" w:rsidR="00C42913" w:rsidRPr="0024478E" w:rsidRDefault="003B34AA" w:rsidP="003B34AA">
            <w:pPr>
              <w:pStyle w:val="Standard"/>
              <w:spacing w:after="120" w:line="264" w:lineRule="auto"/>
              <w:jc w:val="both"/>
              <w:rPr>
                <w:color w:val="001746"/>
              </w:rPr>
            </w:pPr>
            <w:r w:rsidRPr="0024478E">
              <w:rPr>
                <w:color w:val="001746"/>
              </w:rPr>
              <w:t xml:space="preserve">7 </w:t>
            </w:r>
            <w:r w:rsidR="00C42913" w:rsidRPr="0024478E">
              <w:rPr>
                <w:color w:val="001746"/>
              </w:rPr>
              <w:t xml:space="preserve">Employee Commuting </w:t>
            </w:r>
            <w:r w:rsidR="00FA3DD7">
              <w:rPr>
                <w:color w:val="001746"/>
              </w:rPr>
              <w:t>86.9</w:t>
            </w:r>
          </w:p>
          <w:p w14:paraId="4A10E52E" w14:textId="77777777" w:rsidR="003B34AA" w:rsidRPr="0024478E" w:rsidRDefault="003B34AA" w:rsidP="003B34AA">
            <w:pPr>
              <w:pStyle w:val="Standard"/>
              <w:spacing w:after="120" w:line="264" w:lineRule="auto"/>
              <w:jc w:val="both"/>
              <w:rPr>
                <w:color w:val="001746"/>
              </w:rPr>
            </w:pPr>
          </w:p>
          <w:p w14:paraId="4EA00BC5" w14:textId="47DD5F89" w:rsidR="008B5601" w:rsidRPr="0024478E" w:rsidRDefault="0004723D">
            <w:pPr>
              <w:pStyle w:val="Standard"/>
              <w:spacing w:after="120" w:line="264" w:lineRule="auto"/>
              <w:jc w:val="both"/>
              <w:rPr>
                <w:bCs/>
                <w:color w:val="001746"/>
              </w:rPr>
            </w:pPr>
            <w:r w:rsidRPr="0024478E">
              <w:rPr>
                <w:bCs/>
                <w:color w:val="001746"/>
              </w:rPr>
              <w:t xml:space="preserve">Total: </w:t>
            </w:r>
            <w:r w:rsidR="00E61AD1" w:rsidRPr="0024478E">
              <w:rPr>
                <w:bCs/>
                <w:color w:val="001746"/>
              </w:rPr>
              <w:t>1</w:t>
            </w:r>
            <w:r w:rsidR="00FA3DD7">
              <w:rPr>
                <w:bCs/>
                <w:color w:val="001746"/>
              </w:rPr>
              <w:t>59</w:t>
            </w:r>
            <w:r w:rsidR="00E61AD1" w:rsidRPr="0024478E">
              <w:rPr>
                <w:bCs/>
                <w:color w:val="001746"/>
              </w:rPr>
              <w:t>.</w:t>
            </w:r>
            <w:r w:rsidR="00FA3DD7">
              <w:rPr>
                <w:bCs/>
                <w:color w:val="001746"/>
              </w:rPr>
              <w:t>3</w:t>
            </w:r>
          </w:p>
        </w:tc>
      </w:tr>
      <w:tr w:rsidR="008B5601" w:rsidRPr="0024478E" w14:paraId="4EA00BCA" w14:textId="77777777" w:rsidTr="004D2035">
        <w:trPr>
          <w:trHeight w:val="585"/>
        </w:trPr>
        <w:tc>
          <w:tcPr>
            <w:tcW w:w="1986"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EA00BC7" w14:textId="77777777" w:rsidR="008B5601" w:rsidRPr="0024478E" w:rsidRDefault="00534BDC">
            <w:pPr>
              <w:pStyle w:val="Standard"/>
              <w:spacing w:after="120" w:line="264" w:lineRule="auto"/>
              <w:jc w:val="both"/>
              <w:rPr>
                <w:color w:val="001746"/>
              </w:rPr>
            </w:pPr>
            <w:r w:rsidRPr="0024478E">
              <w:rPr>
                <w:b/>
                <w:color w:val="001746"/>
              </w:rPr>
              <w:t>Total Emissions</w:t>
            </w:r>
          </w:p>
        </w:tc>
        <w:tc>
          <w:tcPr>
            <w:tcW w:w="791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EA00BC9" w14:textId="1B165850" w:rsidR="008B5601" w:rsidRPr="0024478E" w:rsidRDefault="00AF6F48">
            <w:pPr>
              <w:pStyle w:val="Standard"/>
              <w:spacing w:after="120" w:line="264" w:lineRule="auto"/>
              <w:jc w:val="both"/>
              <w:rPr>
                <w:bCs/>
                <w:color w:val="001746"/>
              </w:rPr>
            </w:pPr>
            <w:r w:rsidRPr="0024478E">
              <w:rPr>
                <w:bCs/>
                <w:color w:val="001746"/>
              </w:rPr>
              <w:t>3</w:t>
            </w:r>
            <w:r w:rsidR="00416F65">
              <w:rPr>
                <w:bCs/>
                <w:color w:val="001746"/>
              </w:rPr>
              <w:t>92</w:t>
            </w:r>
            <w:r w:rsidRPr="0024478E">
              <w:rPr>
                <w:bCs/>
                <w:color w:val="001746"/>
              </w:rPr>
              <w:t>.</w:t>
            </w:r>
            <w:r w:rsidR="00416F65">
              <w:rPr>
                <w:bCs/>
                <w:color w:val="001746"/>
              </w:rPr>
              <w:t>09</w:t>
            </w:r>
            <w:r w:rsidR="00EA1932">
              <w:rPr>
                <w:bCs/>
                <w:color w:val="001746"/>
              </w:rPr>
              <w:t xml:space="preserve"> </w:t>
            </w:r>
            <w:r w:rsidR="00A47C62" w:rsidRPr="0024478E">
              <w:rPr>
                <w:bCs/>
                <w:color w:val="001746"/>
              </w:rPr>
              <w:t>(</w:t>
            </w:r>
            <w:r w:rsidR="00EA1932">
              <w:rPr>
                <w:bCs/>
                <w:color w:val="001746"/>
              </w:rPr>
              <w:t>Location</w:t>
            </w:r>
            <w:r w:rsidR="00A47C62" w:rsidRPr="0024478E">
              <w:rPr>
                <w:bCs/>
                <w:color w:val="001746"/>
              </w:rPr>
              <w:t>)</w:t>
            </w:r>
          </w:p>
        </w:tc>
      </w:tr>
      <w:tr w:rsidR="008620CA" w:rsidRPr="0024478E" w14:paraId="06A03CD8" w14:textId="77777777" w:rsidTr="008620CA">
        <w:trPr>
          <w:trHeight w:val="347"/>
        </w:trPr>
        <w:tc>
          <w:tcPr>
            <w:tcW w:w="1986"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32F4E3E" w14:textId="214B113A" w:rsidR="008620CA" w:rsidRPr="0024478E" w:rsidRDefault="008620CA">
            <w:pPr>
              <w:pStyle w:val="Standard"/>
              <w:spacing w:after="120" w:line="264" w:lineRule="auto"/>
              <w:jc w:val="both"/>
              <w:rPr>
                <w:b/>
                <w:color w:val="001746"/>
              </w:rPr>
            </w:pPr>
            <w:r w:rsidRPr="0024478E">
              <w:rPr>
                <w:b/>
                <w:color w:val="001746"/>
              </w:rPr>
              <w:t>Per Employee</w:t>
            </w:r>
          </w:p>
        </w:tc>
        <w:tc>
          <w:tcPr>
            <w:tcW w:w="791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8D96263" w14:textId="002DC507" w:rsidR="008620CA" w:rsidRPr="0024478E" w:rsidRDefault="008620CA">
            <w:pPr>
              <w:pStyle w:val="Standard"/>
              <w:spacing w:after="120" w:line="264" w:lineRule="auto"/>
              <w:jc w:val="both"/>
              <w:rPr>
                <w:bCs/>
                <w:color w:val="001746"/>
              </w:rPr>
            </w:pPr>
            <w:r w:rsidRPr="0024478E">
              <w:rPr>
                <w:bCs/>
                <w:color w:val="001746"/>
              </w:rPr>
              <w:t>1.</w:t>
            </w:r>
            <w:r w:rsidR="0015530A">
              <w:rPr>
                <w:bCs/>
                <w:color w:val="001746"/>
              </w:rPr>
              <w:t>7</w:t>
            </w:r>
          </w:p>
        </w:tc>
      </w:tr>
    </w:tbl>
    <w:p w14:paraId="4EA00BCB" w14:textId="77777777" w:rsidR="008B5601" w:rsidRPr="0024478E" w:rsidRDefault="008B5601">
      <w:pPr>
        <w:rPr>
          <w:color w:val="001746"/>
        </w:rPr>
      </w:pPr>
      <w:bookmarkStart w:id="3" w:name="_heading=h.2et92p0"/>
      <w:bookmarkEnd w:id="3"/>
    </w:p>
    <w:p w14:paraId="4B320024" w14:textId="77777777" w:rsidR="00FC265A" w:rsidRDefault="00FC265A">
      <w:pPr>
        <w:rPr>
          <w:color w:val="001746"/>
        </w:rPr>
      </w:pPr>
    </w:p>
    <w:p w14:paraId="54C7CDA3" w14:textId="77777777" w:rsidR="00E87F09" w:rsidRDefault="00E87F09">
      <w:pPr>
        <w:rPr>
          <w:color w:val="001746"/>
        </w:rPr>
      </w:pPr>
    </w:p>
    <w:p w14:paraId="0750FFC5" w14:textId="77777777" w:rsidR="00E87F09" w:rsidRDefault="00E87F09">
      <w:pPr>
        <w:rPr>
          <w:color w:val="001746"/>
        </w:rPr>
      </w:pPr>
    </w:p>
    <w:p w14:paraId="08E48D1D" w14:textId="77777777" w:rsidR="00E87F09" w:rsidRDefault="00E87F09">
      <w:pPr>
        <w:rPr>
          <w:color w:val="001746"/>
        </w:rPr>
      </w:pPr>
    </w:p>
    <w:p w14:paraId="61984103" w14:textId="77777777" w:rsidR="00E87F09" w:rsidRPr="0024478E" w:rsidRDefault="00E87F09">
      <w:pPr>
        <w:rPr>
          <w:color w:val="001746"/>
        </w:rPr>
      </w:pPr>
    </w:p>
    <w:tbl>
      <w:tblPr>
        <w:tblW w:w="9899" w:type="dxa"/>
        <w:tblInd w:w="-434" w:type="dxa"/>
        <w:tblLayout w:type="fixed"/>
        <w:tblLook w:val="04A0" w:firstRow="1" w:lastRow="0" w:firstColumn="1" w:lastColumn="0" w:noHBand="0" w:noVBand="1"/>
      </w:tblPr>
      <w:tblGrid>
        <w:gridCol w:w="9899"/>
      </w:tblGrid>
      <w:tr w:rsidR="004D2035" w:rsidRPr="0024478E" w14:paraId="7DEBE453" w14:textId="77777777" w:rsidTr="00DC0809">
        <w:trPr>
          <w:trHeight w:val="5801"/>
        </w:trPr>
        <w:tc>
          <w:tcPr>
            <w:tcW w:w="9899" w:type="dxa"/>
            <w:tcBorders>
              <w:top w:val="single" w:sz="6" w:space="0" w:color="000000"/>
              <w:left w:val="single" w:sz="6" w:space="0" w:color="000000"/>
              <w:bottom w:val="single" w:sz="6" w:space="0" w:color="000000"/>
              <w:right w:val="single" w:sz="6" w:space="0" w:color="000000"/>
            </w:tcBorders>
          </w:tcPr>
          <w:p w14:paraId="4DFCFFBD" w14:textId="58811557" w:rsidR="004D2035" w:rsidRPr="0024478E" w:rsidRDefault="003B3955" w:rsidP="00531FDA">
            <w:pPr>
              <w:pStyle w:val="Standard"/>
              <w:spacing w:after="120" w:line="264" w:lineRule="auto"/>
              <w:rPr>
                <w:b/>
                <w:bCs/>
                <w:color w:val="001746"/>
              </w:rPr>
            </w:pPr>
            <w:r>
              <w:rPr>
                <w:noProof/>
              </w:rPr>
              <w:drawing>
                <wp:inline distT="0" distB="0" distL="0" distR="0" wp14:anchorId="7C443BFB" wp14:editId="60BDF814">
                  <wp:extent cx="6148705" cy="3397250"/>
                  <wp:effectExtent l="0" t="0" r="4445" b="12700"/>
                  <wp:docPr id="1243971681" name="Chart 1">
                    <a:extLst xmlns:a="http://schemas.openxmlformats.org/drawingml/2006/main">
                      <a:ext uri="{FF2B5EF4-FFF2-40B4-BE49-F238E27FC236}">
                        <a16:creationId xmlns:a16="http://schemas.microsoft.com/office/drawing/2014/main" id="{C9561712-98B9-46A7-AC62-CEE6EA1F1A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004D2035" w:rsidRPr="0024478E">
              <w:rPr>
                <w:rStyle w:val="fontstyle01"/>
                <w:rFonts w:ascii="Arial" w:hAnsi="Arial"/>
                <w:b w:val="0"/>
                <w:bCs w:val="0"/>
                <w:color w:val="001746"/>
                <w:sz w:val="22"/>
                <w:szCs w:val="22"/>
              </w:rPr>
              <w:t>Total carbon emissions by Scope 3 for year ending 202</w:t>
            </w:r>
            <w:r>
              <w:rPr>
                <w:rStyle w:val="fontstyle01"/>
                <w:rFonts w:ascii="Arial" w:hAnsi="Arial"/>
                <w:b w:val="0"/>
                <w:bCs w:val="0"/>
                <w:color w:val="001746"/>
                <w:sz w:val="22"/>
                <w:szCs w:val="22"/>
              </w:rPr>
              <w:t>5</w:t>
            </w:r>
            <w:r w:rsidR="004D2035" w:rsidRPr="0024478E">
              <w:rPr>
                <w:rStyle w:val="fontstyle01"/>
                <w:rFonts w:ascii="Arial" w:hAnsi="Arial"/>
                <w:b w:val="0"/>
                <w:bCs w:val="0"/>
                <w:color w:val="001746"/>
                <w:sz w:val="22"/>
                <w:szCs w:val="22"/>
              </w:rPr>
              <w:t>, tCO</w:t>
            </w:r>
            <w:r w:rsidR="004D2035" w:rsidRPr="0024478E">
              <w:rPr>
                <w:rStyle w:val="fontstyle01"/>
                <w:rFonts w:ascii="Arial" w:hAnsi="Arial"/>
                <w:b w:val="0"/>
                <w:bCs w:val="0"/>
                <w:color w:val="001746"/>
                <w:sz w:val="22"/>
                <w:szCs w:val="22"/>
                <w:vertAlign w:val="subscript"/>
              </w:rPr>
              <w:t>2</w:t>
            </w:r>
            <w:r w:rsidR="004D2035" w:rsidRPr="0024478E">
              <w:rPr>
                <w:rStyle w:val="fontstyle01"/>
                <w:rFonts w:ascii="Arial" w:hAnsi="Arial"/>
                <w:b w:val="0"/>
                <w:bCs w:val="0"/>
                <w:color w:val="001746"/>
                <w:sz w:val="22"/>
                <w:szCs w:val="22"/>
              </w:rPr>
              <w:t>e</w:t>
            </w:r>
            <w:r w:rsidR="004D2035" w:rsidRPr="0024478E">
              <w:rPr>
                <w:b/>
                <w:bCs/>
                <w:color w:val="001746"/>
              </w:rPr>
              <w:t xml:space="preserve"> </w:t>
            </w:r>
          </w:p>
        </w:tc>
      </w:tr>
    </w:tbl>
    <w:p w14:paraId="1946BA8E" w14:textId="77777777" w:rsidR="00FC265A" w:rsidRPr="0024478E" w:rsidRDefault="00FC265A">
      <w:pPr>
        <w:rPr>
          <w:color w:val="001746"/>
        </w:rPr>
      </w:pPr>
    </w:p>
    <w:p w14:paraId="5A86E743" w14:textId="77777777" w:rsidR="004D2035" w:rsidRPr="00984987" w:rsidRDefault="004D2035">
      <w:pPr>
        <w:rPr>
          <w:color w:val="001746"/>
          <w:sz w:val="40"/>
          <w:szCs w:val="40"/>
        </w:rPr>
      </w:pPr>
    </w:p>
    <w:p w14:paraId="1C6AF320" w14:textId="77777777" w:rsidR="003F40C3" w:rsidRPr="00984987" w:rsidRDefault="003F40C3">
      <w:pPr>
        <w:rPr>
          <w:color w:val="001746"/>
          <w:sz w:val="6"/>
          <w:szCs w:val="6"/>
        </w:rPr>
      </w:pPr>
    </w:p>
    <w:p w14:paraId="4EA00BCC" w14:textId="289E8C07" w:rsidR="008B5601" w:rsidRDefault="00534BDC" w:rsidP="007E200E">
      <w:pPr>
        <w:pStyle w:val="Standard"/>
        <w:rPr>
          <w:color w:val="001746"/>
        </w:rPr>
      </w:pPr>
      <w:r w:rsidRPr="007E200E">
        <w:rPr>
          <w:b/>
          <w:color w:val="001746"/>
          <w:sz w:val="28"/>
          <w:szCs w:val="28"/>
        </w:rPr>
        <w:t>Emissions reduction targets</w:t>
      </w:r>
      <w:r w:rsidR="007E200E">
        <w:rPr>
          <w:b/>
          <w:color w:val="001746"/>
          <w:sz w:val="28"/>
          <w:szCs w:val="28"/>
        </w:rPr>
        <w:t xml:space="preserve"> - </w:t>
      </w:r>
      <w:r w:rsidR="007E200E" w:rsidRPr="007E200E">
        <w:rPr>
          <w:b/>
          <w:bCs/>
          <w:color w:val="001746"/>
        </w:rPr>
        <w:t>Methodology, Governance &amp; Assurance</w:t>
      </w:r>
    </w:p>
    <w:p w14:paraId="63E7C97F" w14:textId="77777777" w:rsidR="007E200E" w:rsidRPr="007E200E" w:rsidRDefault="007E200E" w:rsidP="007E200E">
      <w:pPr>
        <w:pStyle w:val="Standard"/>
        <w:rPr>
          <w:color w:val="001746"/>
        </w:rPr>
      </w:pPr>
    </w:p>
    <w:p w14:paraId="16AB4ED0" w14:textId="1EB25C39" w:rsidR="0096455F" w:rsidRPr="00F5376A" w:rsidRDefault="007E200E" w:rsidP="007E200E">
      <w:pPr>
        <w:pStyle w:val="Standard"/>
        <w:rPr>
          <w:rFonts w:ascii="Aptos Display" w:hAnsi="Aptos Display"/>
          <w:color w:val="001746"/>
          <w:sz w:val="24"/>
          <w:szCs w:val="24"/>
        </w:rPr>
      </w:pPr>
      <w:bookmarkStart w:id="4" w:name="_heading=h.tyjcwt"/>
      <w:bookmarkStart w:id="5" w:name="_heading=h.4d34og8"/>
      <w:bookmarkEnd w:id="4"/>
      <w:bookmarkEnd w:id="5"/>
      <w:r w:rsidRPr="00F5376A">
        <w:rPr>
          <w:rFonts w:ascii="Aptos Display" w:hAnsi="Aptos Display"/>
          <w:color w:val="001746"/>
          <w:sz w:val="24"/>
          <w:szCs w:val="24"/>
        </w:rPr>
        <w:t xml:space="preserve">Emissions </w:t>
      </w:r>
      <w:proofErr w:type="gramStart"/>
      <w:r w:rsidRPr="00F5376A">
        <w:rPr>
          <w:rFonts w:ascii="Aptos Display" w:hAnsi="Aptos Display"/>
          <w:color w:val="001746"/>
          <w:sz w:val="24"/>
          <w:szCs w:val="24"/>
        </w:rPr>
        <w:t>are calculated</w:t>
      </w:r>
      <w:proofErr w:type="gramEnd"/>
      <w:r w:rsidRPr="00F5376A">
        <w:rPr>
          <w:rFonts w:ascii="Aptos Display" w:hAnsi="Aptos Display"/>
          <w:color w:val="001746"/>
          <w:sz w:val="24"/>
          <w:szCs w:val="24"/>
        </w:rPr>
        <w:t xml:space="preserve"> by converting activity data (e.g., fuel, electricity, refrigerants, travel, water/waste and purchased goods/services where applicable) into tCO</w:t>
      </w:r>
      <w:r w:rsidRPr="00F5376A">
        <w:rPr>
          <w:rFonts w:ascii="Aptos Display" w:hAnsi="Aptos Display" w:cs="Cambria Math"/>
          <w:color w:val="001746"/>
          <w:sz w:val="24"/>
          <w:szCs w:val="24"/>
        </w:rPr>
        <w:t>₂</w:t>
      </w:r>
      <w:r w:rsidRPr="00F5376A">
        <w:rPr>
          <w:rFonts w:ascii="Aptos Display" w:hAnsi="Aptos Display"/>
          <w:color w:val="001746"/>
          <w:sz w:val="24"/>
          <w:szCs w:val="24"/>
        </w:rPr>
        <w:t xml:space="preserve">e using published conversion factors and documented assumptions. The ESG Compliance Manager owns and maintains the GHG methodology, applies document control/versioning, and reviews calculations for completeness, </w:t>
      </w:r>
      <w:proofErr w:type="gramStart"/>
      <w:r w:rsidRPr="00F5376A">
        <w:rPr>
          <w:rFonts w:ascii="Aptos Display" w:hAnsi="Aptos Display"/>
          <w:color w:val="001746"/>
          <w:sz w:val="24"/>
          <w:szCs w:val="24"/>
        </w:rPr>
        <w:t>consistency</w:t>
      </w:r>
      <w:proofErr w:type="gramEnd"/>
      <w:r w:rsidRPr="00F5376A">
        <w:rPr>
          <w:rFonts w:ascii="Aptos Display" w:hAnsi="Aptos Display"/>
          <w:color w:val="001746"/>
          <w:sz w:val="24"/>
          <w:szCs w:val="24"/>
        </w:rPr>
        <w:t xml:space="preserve"> and reasonableness prior to publication. This work </w:t>
      </w:r>
      <w:proofErr w:type="gramStart"/>
      <w:r w:rsidRPr="00F5376A">
        <w:rPr>
          <w:rFonts w:ascii="Aptos Display" w:hAnsi="Aptos Display"/>
          <w:color w:val="001746"/>
          <w:sz w:val="24"/>
          <w:szCs w:val="24"/>
        </w:rPr>
        <w:t>is supported</w:t>
      </w:r>
      <w:proofErr w:type="gramEnd"/>
      <w:r w:rsidRPr="00F5376A">
        <w:rPr>
          <w:rFonts w:ascii="Aptos Display" w:hAnsi="Aptos Display"/>
          <w:color w:val="001746"/>
          <w:sz w:val="24"/>
          <w:szCs w:val="24"/>
        </w:rPr>
        <w:t xml:space="preserve"> by the organisation’s certified management systems (ISO 9001 / ISO 14001 / ISO 50001) to ensure robust control of records, compliance obligations, energy performance improvement, and continual improvement. Our Carbon Reduction Plan </w:t>
      </w:r>
      <w:proofErr w:type="gramStart"/>
      <w:r w:rsidRPr="00F5376A">
        <w:rPr>
          <w:rFonts w:ascii="Aptos Display" w:hAnsi="Aptos Display"/>
          <w:color w:val="001746"/>
          <w:sz w:val="24"/>
          <w:szCs w:val="24"/>
        </w:rPr>
        <w:t>is completed</w:t>
      </w:r>
      <w:proofErr w:type="gramEnd"/>
      <w:r w:rsidRPr="00F5376A">
        <w:rPr>
          <w:rFonts w:ascii="Aptos Display" w:hAnsi="Aptos Display"/>
          <w:color w:val="001746"/>
          <w:sz w:val="24"/>
          <w:szCs w:val="24"/>
        </w:rPr>
        <w:t xml:space="preserve"> in accordance with the UK Government’s CRP technical standard (PPN 006), including formal internal approval and sign-off requirements. Social Value measurement </w:t>
      </w:r>
      <w:proofErr w:type="gramStart"/>
      <w:r w:rsidRPr="00F5376A">
        <w:rPr>
          <w:rFonts w:ascii="Aptos Display" w:hAnsi="Aptos Display"/>
          <w:color w:val="001746"/>
          <w:sz w:val="24"/>
          <w:szCs w:val="24"/>
        </w:rPr>
        <w:t>is reported</w:t>
      </w:r>
      <w:proofErr w:type="gramEnd"/>
      <w:r w:rsidRPr="00F5376A">
        <w:rPr>
          <w:rFonts w:ascii="Aptos Display" w:hAnsi="Aptos Display"/>
          <w:color w:val="001746"/>
          <w:sz w:val="24"/>
          <w:szCs w:val="24"/>
        </w:rPr>
        <w:t xml:space="preserve"> separately using the National TOMs framework (Themes, Outcomes and Measures) for transparent public-facing accountability</w:t>
      </w:r>
      <w:r w:rsidR="00F5376A">
        <w:rPr>
          <w:rFonts w:ascii="Aptos Display" w:hAnsi="Aptos Display"/>
          <w:color w:val="001746"/>
          <w:sz w:val="24"/>
          <w:szCs w:val="24"/>
        </w:rPr>
        <w:t>.</w:t>
      </w:r>
    </w:p>
    <w:p w14:paraId="6532421A" w14:textId="4BFBF6ED" w:rsidR="00CD0205" w:rsidRPr="00827278" w:rsidRDefault="00CD0205" w:rsidP="00827278">
      <w:pPr>
        <w:pStyle w:val="Standard"/>
        <w:rPr>
          <w:noProof/>
          <w:color w:val="001746"/>
        </w:rPr>
      </w:pPr>
    </w:p>
    <w:p w14:paraId="04D74C43" w14:textId="77777777" w:rsidR="00827278" w:rsidRDefault="00827278" w:rsidP="00006A10">
      <w:pPr>
        <w:pStyle w:val="Standard"/>
        <w:spacing w:after="140" w:line="264" w:lineRule="auto"/>
        <w:rPr>
          <w:rFonts w:ascii="Aptos Display" w:hAnsi="Aptos Display"/>
          <w:bCs/>
          <w:color w:val="001746"/>
          <w:sz w:val="20"/>
          <w:szCs w:val="20"/>
        </w:rPr>
      </w:pPr>
    </w:p>
    <w:p w14:paraId="45C062D0" w14:textId="77777777" w:rsidR="00827278" w:rsidRDefault="00827278" w:rsidP="00006A10">
      <w:pPr>
        <w:pStyle w:val="Standard"/>
        <w:spacing w:after="140" w:line="264" w:lineRule="auto"/>
        <w:rPr>
          <w:rFonts w:ascii="Aptos Display" w:hAnsi="Aptos Display"/>
          <w:bCs/>
          <w:color w:val="001746"/>
          <w:sz w:val="20"/>
          <w:szCs w:val="20"/>
        </w:rPr>
      </w:pPr>
    </w:p>
    <w:p w14:paraId="6FF984A9" w14:textId="77777777" w:rsidR="00827278" w:rsidRDefault="00827278" w:rsidP="00006A10">
      <w:pPr>
        <w:pStyle w:val="Standard"/>
        <w:spacing w:after="140" w:line="264" w:lineRule="auto"/>
        <w:rPr>
          <w:rFonts w:ascii="Aptos Display" w:hAnsi="Aptos Display"/>
          <w:bCs/>
          <w:color w:val="001746"/>
          <w:sz w:val="20"/>
          <w:szCs w:val="20"/>
        </w:rPr>
      </w:pPr>
    </w:p>
    <w:p w14:paraId="4514FD6C" w14:textId="77777777" w:rsidR="00827278" w:rsidRDefault="00827278" w:rsidP="00006A10">
      <w:pPr>
        <w:pStyle w:val="Standard"/>
        <w:spacing w:after="140" w:line="264" w:lineRule="auto"/>
        <w:rPr>
          <w:rFonts w:ascii="Aptos Display" w:hAnsi="Aptos Display"/>
          <w:bCs/>
          <w:color w:val="001746"/>
          <w:sz w:val="20"/>
          <w:szCs w:val="20"/>
        </w:rPr>
      </w:pPr>
    </w:p>
    <w:p w14:paraId="44ED60CA" w14:textId="77777777" w:rsidR="00827278" w:rsidRDefault="00827278" w:rsidP="00006A10">
      <w:pPr>
        <w:pStyle w:val="Standard"/>
        <w:spacing w:after="140" w:line="264" w:lineRule="auto"/>
        <w:rPr>
          <w:rFonts w:ascii="Aptos Display" w:hAnsi="Aptos Display"/>
          <w:bCs/>
          <w:color w:val="001746"/>
          <w:sz w:val="20"/>
          <w:szCs w:val="20"/>
        </w:rPr>
      </w:pPr>
    </w:p>
    <w:p w14:paraId="5C07BCFE" w14:textId="77777777" w:rsidR="00827278" w:rsidRDefault="00827278" w:rsidP="00006A10">
      <w:pPr>
        <w:pStyle w:val="Standard"/>
        <w:spacing w:after="140" w:line="264" w:lineRule="auto"/>
        <w:rPr>
          <w:rFonts w:ascii="Aptos Display" w:hAnsi="Aptos Display"/>
          <w:bCs/>
          <w:color w:val="001746"/>
          <w:sz w:val="20"/>
          <w:szCs w:val="20"/>
        </w:rPr>
      </w:pPr>
    </w:p>
    <w:p w14:paraId="16A83F34" w14:textId="11F9F732" w:rsidR="00827278" w:rsidRDefault="00827278" w:rsidP="00006A10">
      <w:pPr>
        <w:pStyle w:val="Standard"/>
        <w:spacing w:after="140" w:line="264" w:lineRule="auto"/>
        <w:rPr>
          <w:rFonts w:ascii="Aptos Display" w:hAnsi="Aptos Display"/>
          <w:bCs/>
          <w:color w:val="001746"/>
          <w:sz w:val="20"/>
          <w:szCs w:val="20"/>
        </w:rPr>
      </w:pPr>
      <w:r w:rsidRPr="00827278">
        <w:rPr>
          <w:rFonts w:ascii="Aptos Display" w:hAnsi="Aptos Display"/>
          <w:bCs/>
          <w:color w:val="001746"/>
          <w:sz w:val="20"/>
          <w:szCs w:val="20"/>
        </w:rPr>
        <w:lastRenderedPageBreak/>
        <w:drawing>
          <wp:inline distT="0" distB="0" distL="0" distR="0" wp14:anchorId="74EA5F0A" wp14:editId="7765A864">
            <wp:extent cx="5731510" cy="3105150"/>
            <wp:effectExtent l="0" t="0" r="2540" b="0"/>
            <wp:docPr id="7602877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287704" name=""/>
                    <pic:cNvPicPr/>
                  </pic:nvPicPr>
                  <pic:blipFill>
                    <a:blip r:embed="rId14"/>
                    <a:stretch>
                      <a:fillRect/>
                    </a:stretch>
                  </pic:blipFill>
                  <pic:spPr>
                    <a:xfrm>
                      <a:off x="0" y="0"/>
                      <a:ext cx="5731510" cy="3105150"/>
                    </a:xfrm>
                    <a:prstGeom prst="rect">
                      <a:avLst/>
                    </a:prstGeom>
                  </pic:spPr>
                </pic:pic>
              </a:graphicData>
            </a:graphic>
          </wp:inline>
        </w:drawing>
      </w:r>
    </w:p>
    <w:p w14:paraId="2EC0A61E" w14:textId="7819F3BB" w:rsidR="00CD6DDD" w:rsidRPr="00CD0205" w:rsidRDefault="00CD0205" w:rsidP="00006A10">
      <w:pPr>
        <w:pStyle w:val="Standard"/>
        <w:spacing w:after="140" w:line="264" w:lineRule="auto"/>
        <w:rPr>
          <w:rFonts w:ascii="Aptos Display" w:hAnsi="Aptos Display"/>
          <w:bCs/>
          <w:color w:val="001746"/>
          <w:sz w:val="20"/>
          <w:szCs w:val="20"/>
        </w:rPr>
      </w:pPr>
      <w:r w:rsidRPr="00CD0205">
        <w:rPr>
          <w:rFonts w:ascii="Aptos Display" w:hAnsi="Aptos Display"/>
          <w:bCs/>
          <w:color w:val="001746"/>
          <w:sz w:val="20"/>
          <w:szCs w:val="20"/>
        </w:rPr>
        <w:t>The 2050 pathway is our committed Net Zero trajectory for UK operations (PPN CRP requirement). The 2040 pathway is a stretch ambition to accelerate decarbonisation, reviewed annually through management review and our GHG inventory QA.</w:t>
      </w:r>
    </w:p>
    <w:p w14:paraId="6B86E7E6" w14:textId="0F726A90" w:rsidR="00CD0205" w:rsidRPr="00CD0205" w:rsidRDefault="00CD0205" w:rsidP="00CD0205">
      <w:pPr>
        <w:pStyle w:val="NoSpacing"/>
      </w:pPr>
    </w:p>
    <w:p w14:paraId="321BA6E9" w14:textId="0E014760" w:rsidR="00CD6DDD" w:rsidRDefault="00CD6DDD" w:rsidP="00006A10">
      <w:pPr>
        <w:pStyle w:val="Standard"/>
        <w:spacing w:after="140" w:line="264" w:lineRule="auto"/>
        <w:rPr>
          <w:b/>
          <w:color w:val="001746"/>
          <w:sz w:val="28"/>
          <w:szCs w:val="28"/>
        </w:rPr>
      </w:pPr>
      <w:r w:rsidRPr="00CD6DDD">
        <w:rPr>
          <w:b/>
          <w:color w:val="001746"/>
          <w:sz w:val="28"/>
          <w:szCs w:val="28"/>
        </w:rPr>
        <w:t>Completed Carbon Reduction Initiatives</w:t>
      </w:r>
    </w:p>
    <w:p w14:paraId="156BAE2A" w14:textId="14EF89FA" w:rsidR="00006A10" w:rsidRDefault="00534BDC" w:rsidP="00006A10">
      <w:pPr>
        <w:pStyle w:val="Standard"/>
        <w:spacing w:after="140" w:line="264" w:lineRule="auto"/>
        <w:rPr>
          <w:rFonts w:ascii="Aptos Display" w:hAnsi="Aptos Display"/>
          <w:color w:val="001746"/>
          <w:sz w:val="24"/>
          <w:szCs w:val="24"/>
        </w:rPr>
      </w:pPr>
      <w:r w:rsidRPr="00ED785E">
        <w:rPr>
          <w:rFonts w:ascii="Aptos Display" w:hAnsi="Aptos Display"/>
          <w:color w:val="001746"/>
          <w:sz w:val="24"/>
          <w:szCs w:val="24"/>
        </w:rPr>
        <w:t xml:space="preserve">The following environmental management measures and projects have </w:t>
      </w:r>
      <w:proofErr w:type="gramStart"/>
      <w:r w:rsidRPr="00ED785E">
        <w:rPr>
          <w:rFonts w:ascii="Aptos Display" w:hAnsi="Aptos Display"/>
          <w:color w:val="001746"/>
          <w:sz w:val="24"/>
          <w:szCs w:val="24"/>
        </w:rPr>
        <w:t>been completed</w:t>
      </w:r>
      <w:proofErr w:type="gramEnd"/>
      <w:r w:rsidRPr="00ED785E">
        <w:rPr>
          <w:rFonts w:ascii="Aptos Display" w:hAnsi="Aptos Display"/>
          <w:color w:val="001746"/>
          <w:sz w:val="24"/>
          <w:szCs w:val="24"/>
        </w:rPr>
        <w:t xml:space="preserve"> or implemented since the 2020/21 baseline. The carbon emission reduction achieved by these schemes equate to </w:t>
      </w:r>
      <w:r w:rsidR="0096455F" w:rsidRPr="00ED785E">
        <w:rPr>
          <w:rFonts w:ascii="Aptos Display" w:hAnsi="Aptos Display"/>
          <w:color w:val="001746"/>
          <w:sz w:val="24"/>
          <w:szCs w:val="24"/>
        </w:rPr>
        <w:t>356.97</w:t>
      </w:r>
      <w:r w:rsidRPr="00ED785E">
        <w:rPr>
          <w:rFonts w:ascii="Aptos Display" w:hAnsi="Aptos Display"/>
          <w:color w:val="001746"/>
          <w:sz w:val="24"/>
          <w:szCs w:val="24"/>
        </w:rPr>
        <w:t xml:space="preserve"> tCO</w:t>
      </w:r>
      <w:r w:rsidRPr="00ED785E">
        <w:rPr>
          <w:rFonts w:ascii="Aptos Display" w:hAnsi="Aptos Display"/>
          <w:color w:val="001746"/>
          <w:sz w:val="24"/>
          <w:szCs w:val="24"/>
          <w:vertAlign w:val="subscript"/>
        </w:rPr>
        <w:t>2</w:t>
      </w:r>
      <w:r w:rsidRPr="00ED785E">
        <w:rPr>
          <w:rFonts w:ascii="Aptos Display" w:hAnsi="Aptos Display"/>
          <w:color w:val="001746"/>
          <w:sz w:val="24"/>
          <w:szCs w:val="24"/>
        </w:rPr>
        <w:t xml:space="preserve">e, a </w:t>
      </w:r>
      <w:r w:rsidR="00F22C73" w:rsidRPr="00ED785E">
        <w:rPr>
          <w:rFonts w:ascii="Aptos Display" w:hAnsi="Aptos Display"/>
          <w:color w:val="001746"/>
          <w:sz w:val="24"/>
          <w:szCs w:val="24"/>
        </w:rPr>
        <w:t>5</w:t>
      </w:r>
      <w:r w:rsidR="006C417F" w:rsidRPr="00ED785E">
        <w:rPr>
          <w:rFonts w:ascii="Aptos Display" w:hAnsi="Aptos Display"/>
          <w:color w:val="001746"/>
          <w:sz w:val="24"/>
          <w:szCs w:val="24"/>
        </w:rPr>
        <w:t>5</w:t>
      </w:r>
      <w:r w:rsidRPr="00ED785E">
        <w:rPr>
          <w:rFonts w:ascii="Aptos Display" w:hAnsi="Aptos Display"/>
          <w:color w:val="001746"/>
          <w:sz w:val="24"/>
          <w:szCs w:val="24"/>
        </w:rPr>
        <w:t xml:space="preserve">% reduction against the 2020/21 baseline. Artic continue to review, </w:t>
      </w:r>
      <w:proofErr w:type="gramStart"/>
      <w:r w:rsidRPr="00ED785E">
        <w:rPr>
          <w:rFonts w:ascii="Aptos Display" w:hAnsi="Aptos Display"/>
          <w:color w:val="001746"/>
          <w:sz w:val="24"/>
          <w:szCs w:val="24"/>
        </w:rPr>
        <w:t>implement</w:t>
      </w:r>
      <w:proofErr w:type="gramEnd"/>
      <w:r w:rsidRPr="00ED785E">
        <w:rPr>
          <w:rFonts w:ascii="Aptos Display" w:hAnsi="Aptos Display"/>
          <w:color w:val="001746"/>
          <w:sz w:val="24"/>
          <w:szCs w:val="24"/>
        </w:rPr>
        <w:t xml:space="preserve"> and monitor carbon reduction measures to reduce our organisational carbon footprint, as well as the carbon emissions associated with performing our contracts.</w:t>
      </w:r>
    </w:p>
    <w:p w14:paraId="3758390A" w14:textId="5F053BC6" w:rsidR="00006A10" w:rsidRPr="00ED785E" w:rsidRDefault="00006A10">
      <w:pPr>
        <w:pStyle w:val="Standard"/>
        <w:spacing w:after="140" w:line="264" w:lineRule="auto"/>
        <w:rPr>
          <w:rFonts w:ascii="Aptos Display" w:hAnsi="Aptos Display"/>
          <w:color w:val="001746"/>
          <w:sz w:val="24"/>
          <w:szCs w:val="24"/>
        </w:rPr>
      </w:pPr>
      <w:r w:rsidRPr="0024478E">
        <w:rPr>
          <w:rFonts w:ascii="Aptos Display" w:hAnsi="Aptos Display"/>
          <w:color w:val="001746"/>
          <w:sz w:val="24"/>
          <w:szCs w:val="24"/>
        </w:rPr>
        <w:t xml:space="preserve">This will </w:t>
      </w:r>
      <w:proofErr w:type="gramStart"/>
      <w:r w:rsidRPr="0024478E">
        <w:rPr>
          <w:rFonts w:ascii="Aptos Display" w:hAnsi="Aptos Display"/>
          <w:color w:val="001746"/>
          <w:sz w:val="24"/>
          <w:szCs w:val="24"/>
        </w:rPr>
        <w:t>be achieved</w:t>
      </w:r>
      <w:proofErr w:type="gramEnd"/>
      <w:r w:rsidRPr="0024478E">
        <w:rPr>
          <w:rFonts w:ascii="Aptos Display" w:hAnsi="Aptos Display"/>
          <w:color w:val="001746"/>
          <w:sz w:val="24"/>
          <w:szCs w:val="24"/>
        </w:rPr>
        <w:t xml:space="preserve"> and based on extracting and reporting more data regarding Scope 3, creating a more realistic and detailed overall look at the company’s emissions. </w:t>
      </w:r>
    </w:p>
    <w:p w14:paraId="4EA00BD3" w14:textId="77777777" w:rsidR="008B5601" w:rsidRPr="00ED785E" w:rsidRDefault="00534BDC">
      <w:pPr>
        <w:pStyle w:val="Standard"/>
        <w:spacing w:after="140" w:line="264" w:lineRule="auto"/>
        <w:rPr>
          <w:rFonts w:ascii="Aptos Display" w:hAnsi="Aptos Display"/>
          <w:color w:val="001746"/>
          <w:sz w:val="24"/>
          <w:szCs w:val="24"/>
        </w:rPr>
      </w:pPr>
      <w:r w:rsidRPr="00ED785E">
        <w:rPr>
          <w:rFonts w:ascii="Aptos Display" w:hAnsi="Aptos Display"/>
          <w:color w:val="001746"/>
          <w:sz w:val="24"/>
          <w:szCs w:val="24"/>
        </w:rPr>
        <w:t xml:space="preserve">Below provides a summary of our strategy, Artic Zero. </w:t>
      </w:r>
    </w:p>
    <w:p w14:paraId="4EA00BD4" w14:textId="77777777" w:rsidR="008B5601" w:rsidRPr="0024478E" w:rsidRDefault="00534BDC">
      <w:pPr>
        <w:shd w:val="clear" w:color="auto" w:fill="FFFFFF"/>
        <w:rPr>
          <w:color w:val="001746"/>
        </w:rPr>
      </w:pPr>
      <w:r w:rsidRPr="0024478E">
        <w:rPr>
          <w:rFonts w:eastAsia="Times New Roman"/>
          <w:b/>
          <w:bCs/>
          <w:color w:val="001746"/>
          <w:u w:val="single"/>
          <w:lang w:eastAsia="en-GB"/>
        </w:rPr>
        <w:t>Practising what we preach</w:t>
      </w:r>
    </w:p>
    <w:p w14:paraId="4EA00BD5" w14:textId="77777777" w:rsidR="008B5601" w:rsidRPr="0024478E" w:rsidRDefault="008B5601">
      <w:pPr>
        <w:shd w:val="clear" w:color="auto" w:fill="FFFFFF"/>
        <w:rPr>
          <w:rFonts w:eastAsia="Times New Roman"/>
          <w:b/>
          <w:bCs/>
          <w:color w:val="001746"/>
          <w:u w:val="single"/>
          <w:shd w:val="clear" w:color="auto" w:fill="FFFF00"/>
          <w:lang w:eastAsia="en-GB"/>
        </w:rPr>
      </w:pPr>
    </w:p>
    <w:p w14:paraId="4EA00BD6" w14:textId="00BBEA4C" w:rsidR="008B5601" w:rsidRPr="00ED785E" w:rsidRDefault="00534BDC">
      <w:pPr>
        <w:rPr>
          <w:rFonts w:ascii="Aptos Display" w:hAnsi="Aptos Display"/>
          <w:color w:val="001746"/>
          <w:sz w:val="24"/>
          <w:szCs w:val="24"/>
        </w:rPr>
      </w:pPr>
      <w:r w:rsidRPr="00ED785E">
        <w:rPr>
          <w:rFonts w:ascii="Aptos Display" w:eastAsia="Times New Roman" w:hAnsi="Aptos Display"/>
          <w:color w:val="001746"/>
          <w:sz w:val="24"/>
          <w:szCs w:val="24"/>
          <w:lang w:eastAsia="en-GB"/>
        </w:rPr>
        <w:t xml:space="preserve">Since 2013, we have taken many steps in moving our business on </w:t>
      </w:r>
      <w:hyperlink r:id="rId15" w:history="1">
        <w:r w:rsidRPr="00ED785E">
          <w:rPr>
            <w:rFonts w:ascii="Aptos Display" w:eastAsia="Times New Roman" w:hAnsi="Aptos Display"/>
            <w:color w:val="001746"/>
            <w:sz w:val="24"/>
            <w:szCs w:val="24"/>
            <w:lang w:eastAsia="en-GB"/>
          </w:rPr>
          <w:t>the road towards net zero</w:t>
        </w:r>
      </w:hyperlink>
      <w:r w:rsidRPr="00ED785E">
        <w:rPr>
          <w:rFonts w:ascii="Aptos Display" w:eastAsia="Times New Roman" w:hAnsi="Aptos Display"/>
          <w:color w:val="001746"/>
          <w:sz w:val="24"/>
          <w:szCs w:val="24"/>
          <w:lang w:eastAsia="en-GB"/>
        </w:rPr>
        <w:t>:</w:t>
      </w:r>
    </w:p>
    <w:p w14:paraId="4EA00BD7" w14:textId="11153719" w:rsidR="008B5601" w:rsidRPr="00ED785E" w:rsidRDefault="00534BDC">
      <w:pPr>
        <w:pStyle w:val="ListParagraph"/>
        <w:numPr>
          <w:ilvl w:val="0"/>
          <w:numId w:val="3"/>
        </w:numPr>
        <w:spacing w:before="100" w:after="100"/>
        <w:rPr>
          <w:rFonts w:ascii="Aptos Display" w:eastAsia="Times New Roman" w:hAnsi="Aptos Display" w:cs="Arial"/>
          <w:color w:val="001746"/>
          <w:sz w:val="24"/>
          <w:szCs w:val="24"/>
          <w:lang w:eastAsia="en-GB"/>
        </w:rPr>
      </w:pPr>
      <w:r w:rsidRPr="00AE7AA0">
        <w:rPr>
          <w:rFonts w:ascii="Aptos Display" w:eastAsia="Times New Roman" w:hAnsi="Aptos Display" w:cs="Arial"/>
          <w:b/>
          <w:bCs/>
          <w:color w:val="001746"/>
          <w:sz w:val="24"/>
          <w:szCs w:val="24"/>
          <w:lang w:eastAsia="en-GB"/>
        </w:rPr>
        <w:t xml:space="preserve">October 2013 – </w:t>
      </w:r>
      <w:r w:rsidR="000E5FEE" w:rsidRPr="00AE7AA0">
        <w:rPr>
          <w:rFonts w:ascii="Aptos Display" w:eastAsia="Times New Roman" w:hAnsi="Aptos Display" w:cs="Arial"/>
          <w:b/>
          <w:bCs/>
          <w:color w:val="001746"/>
          <w:sz w:val="24"/>
          <w:szCs w:val="24"/>
          <w:lang w:eastAsia="en-GB"/>
        </w:rPr>
        <w:t>77.83 tCO</w:t>
      </w:r>
      <w:r w:rsidR="000E5FEE" w:rsidRPr="00AE7AA0">
        <w:rPr>
          <w:rFonts w:ascii="Aptos Display" w:eastAsia="Times New Roman" w:hAnsi="Aptos Display" w:cs="Arial"/>
          <w:b/>
          <w:bCs/>
          <w:color w:val="001746"/>
          <w:sz w:val="24"/>
          <w:szCs w:val="24"/>
          <w:vertAlign w:val="subscript"/>
          <w:lang w:eastAsia="en-GB"/>
        </w:rPr>
        <w:t>2</w:t>
      </w:r>
      <w:r w:rsidR="000E5FEE" w:rsidRPr="00AE7AA0">
        <w:rPr>
          <w:rFonts w:ascii="Aptos Display" w:eastAsia="Times New Roman" w:hAnsi="Aptos Display" w:cs="Arial"/>
          <w:b/>
          <w:bCs/>
          <w:color w:val="001746"/>
          <w:sz w:val="24"/>
          <w:szCs w:val="24"/>
          <w:lang w:eastAsia="en-GB"/>
        </w:rPr>
        <w:t>e saved.</w:t>
      </w:r>
      <w:r w:rsidR="000E5FEE">
        <w:rPr>
          <w:rFonts w:ascii="Aptos Display" w:eastAsia="Times New Roman" w:hAnsi="Aptos Display" w:cs="Arial"/>
          <w:color w:val="001746"/>
          <w:sz w:val="24"/>
          <w:szCs w:val="24"/>
          <w:lang w:eastAsia="en-GB"/>
        </w:rPr>
        <w:t xml:space="preserve"> </w:t>
      </w:r>
      <w:r w:rsidRPr="00ED785E">
        <w:rPr>
          <w:rFonts w:ascii="Aptos Display" w:eastAsia="Times New Roman" w:hAnsi="Aptos Display" w:cs="Arial"/>
          <w:color w:val="001746"/>
          <w:sz w:val="24"/>
          <w:szCs w:val="24"/>
          <w:lang w:eastAsia="en-GB"/>
        </w:rPr>
        <w:t>We relocated offices to Dartford due to having over 80% of head office staff living within a 15-mile radius, lowering carbon emissions from travel.</w:t>
      </w:r>
    </w:p>
    <w:p w14:paraId="4EA00BD8" w14:textId="77777777" w:rsidR="008B5601" w:rsidRPr="00ED785E" w:rsidRDefault="00534BDC">
      <w:pPr>
        <w:pStyle w:val="ListParagraph"/>
        <w:numPr>
          <w:ilvl w:val="0"/>
          <w:numId w:val="3"/>
        </w:numPr>
        <w:spacing w:before="100" w:after="100"/>
        <w:rPr>
          <w:rFonts w:ascii="Aptos Display" w:eastAsia="Times New Roman" w:hAnsi="Aptos Display" w:cs="Arial"/>
          <w:color w:val="001746"/>
          <w:sz w:val="24"/>
          <w:szCs w:val="24"/>
          <w:lang w:eastAsia="en-GB"/>
        </w:rPr>
      </w:pPr>
      <w:r w:rsidRPr="005C7F97">
        <w:rPr>
          <w:rFonts w:ascii="Aptos Display" w:eastAsia="Times New Roman" w:hAnsi="Aptos Display" w:cs="Arial"/>
          <w:b/>
          <w:bCs/>
          <w:color w:val="001746"/>
          <w:sz w:val="24"/>
          <w:szCs w:val="24"/>
          <w:lang w:eastAsia="en-GB"/>
        </w:rPr>
        <w:t>November 2019</w:t>
      </w:r>
      <w:r w:rsidRPr="00ED785E">
        <w:rPr>
          <w:rFonts w:ascii="Aptos Display" w:eastAsia="Times New Roman" w:hAnsi="Aptos Display" w:cs="Arial"/>
          <w:color w:val="001746"/>
          <w:sz w:val="24"/>
          <w:szCs w:val="24"/>
          <w:lang w:eastAsia="en-GB"/>
        </w:rPr>
        <w:t xml:space="preserve"> - We implemented efficient water and heating solutions by adding sensors to our water, heating, lighting, and AC systems, preventing the use of unnecessary energy outside of office hours.</w:t>
      </w:r>
    </w:p>
    <w:p w14:paraId="4EA00BD9" w14:textId="4A34F6FE" w:rsidR="008B5601" w:rsidRPr="00ED785E" w:rsidRDefault="00534BDC">
      <w:pPr>
        <w:pStyle w:val="ListParagraph"/>
        <w:numPr>
          <w:ilvl w:val="0"/>
          <w:numId w:val="3"/>
        </w:numPr>
        <w:spacing w:before="100" w:after="100" w:line="240" w:lineRule="auto"/>
        <w:rPr>
          <w:rFonts w:ascii="Aptos Display" w:hAnsi="Aptos Display"/>
          <w:color w:val="001746"/>
          <w:sz w:val="24"/>
          <w:szCs w:val="24"/>
        </w:rPr>
      </w:pPr>
      <w:r w:rsidRPr="002B2254">
        <w:rPr>
          <w:rFonts w:ascii="Aptos Display" w:eastAsia="Times New Roman" w:hAnsi="Aptos Display" w:cs="Arial"/>
          <w:b/>
          <w:bCs/>
          <w:color w:val="001746"/>
          <w:sz w:val="24"/>
          <w:szCs w:val="24"/>
          <w:lang w:eastAsia="en-GB"/>
        </w:rPr>
        <w:t>May 2020 –</w:t>
      </w:r>
      <w:r w:rsidR="002B2254">
        <w:rPr>
          <w:rFonts w:ascii="Aptos Display" w:eastAsia="Times New Roman" w:hAnsi="Aptos Display" w:cs="Arial"/>
          <w:color w:val="001746"/>
          <w:sz w:val="24"/>
          <w:szCs w:val="24"/>
          <w:lang w:eastAsia="en-GB"/>
        </w:rPr>
        <w:t xml:space="preserve"> </w:t>
      </w:r>
      <w:r w:rsidR="002B2254">
        <w:rPr>
          <w:rFonts w:ascii="Aptos Display" w:eastAsia="Times New Roman" w:hAnsi="Aptos Display" w:cs="Arial"/>
          <w:b/>
          <w:bCs/>
          <w:color w:val="001746"/>
          <w:sz w:val="24"/>
          <w:szCs w:val="24"/>
          <w:lang w:eastAsia="en-GB"/>
        </w:rPr>
        <w:t>1.15</w:t>
      </w:r>
      <w:r w:rsidR="002B2254" w:rsidRPr="00AE7AA0">
        <w:rPr>
          <w:rFonts w:ascii="Aptos Display" w:eastAsia="Times New Roman" w:hAnsi="Aptos Display" w:cs="Arial"/>
          <w:b/>
          <w:bCs/>
          <w:color w:val="001746"/>
          <w:sz w:val="24"/>
          <w:szCs w:val="24"/>
          <w:lang w:eastAsia="en-GB"/>
        </w:rPr>
        <w:t xml:space="preserve"> tCO</w:t>
      </w:r>
      <w:r w:rsidR="002B2254" w:rsidRPr="00AE7AA0">
        <w:rPr>
          <w:rFonts w:ascii="Aptos Display" w:eastAsia="Times New Roman" w:hAnsi="Aptos Display" w:cs="Arial"/>
          <w:b/>
          <w:bCs/>
          <w:color w:val="001746"/>
          <w:sz w:val="24"/>
          <w:szCs w:val="24"/>
          <w:vertAlign w:val="subscript"/>
          <w:lang w:eastAsia="en-GB"/>
        </w:rPr>
        <w:t>2</w:t>
      </w:r>
      <w:r w:rsidR="002B2254" w:rsidRPr="00AE7AA0">
        <w:rPr>
          <w:rFonts w:ascii="Aptos Display" w:eastAsia="Times New Roman" w:hAnsi="Aptos Display" w:cs="Arial"/>
          <w:b/>
          <w:bCs/>
          <w:color w:val="001746"/>
          <w:sz w:val="24"/>
          <w:szCs w:val="24"/>
          <w:lang w:eastAsia="en-GB"/>
        </w:rPr>
        <w:t xml:space="preserve">e </w:t>
      </w:r>
      <w:r w:rsidR="002B2254">
        <w:rPr>
          <w:rFonts w:ascii="Aptos Display" w:eastAsia="Times New Roman" w:hAnsi="Aptos Display" w:cs="Arial"/>
          <w:b/>
          <w:bCs/>
          <w:color w:val="001746"/>
          <w:sz w:val="24"/>
          <w:szCs w:val="24"/>
          <w:lang w:eastAsia="en-GB"/>
        </w:rPr>
        <w:t xml:space="preserve">&amp; £423.49 </w:t>
      </w:r>
      <w:r w:rsidR="002B2254" w:rsidRPr="00AE7AA0">
        <w:rPr>
          <w:rFonts w:ascii="Aptos Display" w:eastAsia="Times New Roman" w:hAnsi="Aptos Display" w:cs="Arial"/>
          <w:b/>
          <w:bCs/>
          <w:color w:val="001746"/>
          <w:sz w:val="24"/>
          <w:szCs w:val="24"/>
          <w:lang w:eastAsia="en-GB"/>
        </w:rPr>
        <w:t>saved</w:t>
      </w:r>
      <w:r w:rsidR="002B2254">
        <w:rPr>
          <w:rFonts w:ascii="Aptos Display" w:eastAsia="Times New Roman" w:hAnsi="Aptos Display" w:cs="Arial"/>
          <w:b/>
          <w:bCs/>
          <w:color w:val="001746"/>
          <w:sz w:val="24"/>
          <w:szCs w:val="24"/>
          <w:lang w:eastAsia="en-GB"/>
        </w:rPr>
        <w:t>.</w:t>
      </w:r>
      <w:r w:rsidRPr="00ED785E">
        <w:rPr>
          <w:rFonts w:ascii="Aptos Display" w:eastAsia="Times New Roman" w:hAnsi="Aptos Display" w:cs="Arial"/>
          <w:color w:val="001746"/>
          <w:sz w:val="24"/>
          <w:szCs w:val="24"/>
          <w:lang w:eastAsia="en-GB"/>
        </w:rPr>
        <w:t xml:space="preserve"> We purchased </w:t>
      </w:r>
      <w:proofErr w:type="gramStart"/>
      <w:r w:rsidRPr="00ED785E">
        <w:rPr>
          <w:rFonts w:ascii="Aptos Display" w:eastAsia="Times New Roman" w:hAnsi="Aptos Display" w:cs="Arial"/>
          <w:color w:val="001746"/>
          <w:sz w:val="24"/>
          <w:szCs w:val="24"/>
          <w:lang w:eastAsia="en-GB"/>
        </w:rPr>
        <w:t>4</w:t>
      </w:r>
      <w:proofErr w:type="gramEnd"/>
      <w:r w:rsidRPr="00ED785E">
        <w:rPr>
          <w:rFonts w:ascii="Aptos Display" w:eastAsia="Times New Roman" w:hAnsi="Aptos Display" w:cs="Arial"/>
          <w:color w:val="001746"/>
          <w:sz w:val="24"/>
          <w:szCs w:val="24"/>
          <w:lang w:eastAsia="en-GB"/>
        </w:rPr>
        <w:t xml:space="preserve"> electric vans for our fleet. </w:t>
      </w:r>
      <w:r w:rsidR="002B2254">
        <w:rPr>
          <w:rFonts w:ascii="Aptos Display" w:eastAsia="Times New Roman" w:hAnsi="Aptos Display" w:cs="Arial"/>
          <w:color w:val="001746"/>
          <w:sz w:val="24"/>
          <w:szCs w:val="24"/>
          <w:lang w:eastAsia="en-GB"/>
        </w:rPr>
        <w:t>making</w:t>
      </w:r>
      <w:r w:rsidRPr="00ED785E">
        <w:rPr>
          <w:rFonts w:ascii="Aptos Display" w:eastAsia="Times New Roman" w:hAnsi="Aptos Display" w:cs="Arial"/>
          <w:color w:val="001746"/>
          <w:sz w:val="24"/>
          <w:szCs w:val="24"/>
          <w:lang w:eastAsia="en-GB"/>
        </w:rPr>
        <w:t xml:space="preserve"> </w:t>
      </w:r>
      <w:r w:rsidR="002B2254">
        <w:rPr>
          <w:rFonts w:ascii="Aptos Display" w:eastAsia="Times New Roman" w:hAnsi="Aptos Display" w:cs="Arial"/>
          <w:color w:val="001746"/>
          <w:sz w:val="24"/>
          <w:szCs w:val="24"/>
          <w:lang w:eastAsia="en-GB"/>
        </w:rPr>
        <w:t>2</w:t>
      </w:r>
      <w:r w:rsidRPr="00ED785E">
        <w:rPr>
          <w:rFonts w:ascii="Aptos Display" w:eastAsia="Times New Roman" w:hAnsi="Aptos Display" w:cs="Arial"/>
          <w:color w:val="001746"/>
          <w:sz w:val="24"/>
          <w:szCs w:val="24"/>
          <w:lang w:eastAsia="en-GB"/>
        </w:rPr>
        <w:t>% of our fleet now being electric</w:t>
      </w:r>
      <w:r w:rsidR="002B2254">
        <w:rPr>
          <w:rFonts w:ascii="Aptos Display" w:eastAsia="Times New Roman" w:hAnsi="Aptos Display" w:cs="Arial"/>
          <w:color w:val="001746"/>
          <w:sz w:val="24"/>
          <w:szCs w:val="24"/>
          <w:lang w:eastAsia="en-GB"/>
        </w:rPr>
        <w:t xml:space="preserve"> and the start of becoming cleaner in our travel</w:t>
      </w:r>
      <w:r w:rsidRPr="00ED785E">
        <w:rPr>
          <w:rFonts w:ascii="Aptos Display" w:eastAsia="Times New Roman" w:hAnsi="Aptos Display" w:cs="Arial"/>
          <w:color w:val="001746"/>
          <w:sz w:val="24"/>
          <w:szCs w:val="24"/>
          <w:lang w:eastAsia="en-GB"/>
        </w:rPr>
        <w:t>.</w:t>
      </w:r>
    </w:p>
    <w:p w14:paraId="4EA00BDA" w14:textId="2D951F61" w:rsidR="008B5601" w:rsidRPr="00ED785E" w:rsidRDefault="00534BDC">
      <w:pPr>
        <w:pStyle w:val="ListParagraph"/>
        <w:numPr>
          <w:ilvl w:val="0"/>
          <w:numId w:val="3"/>
        </w:numPr>
        <w:spacing w:before="100" w:after="100" w:line="240" w:lineRule="auto"/>
        <w:rPr>
          <w:rFonts w:ascii="Aptos Display" w:hAnsi="Aptos Display"/>
          <w:color w:val="001746"/>
          <w:sz w:val="24"/>
          <w:szCs w:val="24"/>
        </w:rPr>
      </w:pPr>
      <w:r w:rsidRPr="002B2254">
        <w:rPr>
          <w:rFonts w:ascii="Aptos Display" w:eastAsia="Times New Roman" w:hAnsi="Aptos Display" w:cs="Arial"/>
          <w:b/>
          <w:bCs/>
          <w:color w:val="001746"/>
          <w:sz w:val="24"/>
          <w:szCs w:val="24"/>
          <w:lang w:eastAsia="en-GB"/>
        </w:rPr>
        <w:t xml:space="preserve">August 2021 – </w:t>
      </w:r>
      <w:r w:rsidR="002B2254">
        <w:rPr>
          <w:rFonts w:ascii="Aptos Display" w:eastAsia="Times New Roman" w:hAnsi="Aptos Display" w:cs="Arial"/>
          <w:b/>
          <w:bCs/>
          <w:color w:val="001746"/>
          <w:sz w:val="24"/>
          <w:szCs w:val="24"/>
          <w:lang w:eastAsia="en-GB"/>
        </w:rPr>
        <w:t>2.89</w:t>
      </w:r>
      <w:r w:rsidR="002B2254" w:rsidRPr="00AE7AA0">
        <w:rPr>
          <w:rFonts w:ascii="Aptos Display" w:eastAsia="Times New Roman" w:hAnsi="Aptos Display" w:cs="Arial"/>
          <w:b/>
          <w:bCs/>
          <w:color w:val="001746"/>
          <w:sz w:val="24"/>
          <w:szCs w:val="24"/>
          <w:lang w:eastAsia="en-GB"/>
        </w:rPr>
        <w:t xml:space="preserve"> tCO</w:t>
      </w:r>
      <w:r w:rsidR="002B2254" w:rsidRPr="00AE7AA0">
        <w:rPr>
          <w:rFonts w:ascii="Aptos Display" w:eastAsia="Times New Roman" w:hAnsi="Aptos Display" w:cs="Arial"/>
          <w:b/>
          <w:bCs/>
          <w:color w:val="001746"/>
          <w:sz w:val="24"/>
          <w:szCs w:val="24"/>
          <w:vertAlign w:val="subscript"/>
          <w:lang w:eastAsia="en-GB"/>
        </w:rPr>
        <w:t>2</w:t>
      </w:r>
      <w:r w:rsidR="002B2254" w:rsidRPr="00AE7AA0">
        <w:rPr>
          <w:rFonts w:ascii="Aptos Display" w:eastAsia="Times New Roman" w:hAnsi="Aptos Display" w:cs="Arial"/>
          <w:b/>
          <w:bCs/>
          <w:color w:val="001746"/>
          <w:sz w:val="24"/>
          <w:szCs w:val="24"/>
          <w:lang w:eastAsia="en-GB"/>
        </w:rPr>
        <w:t xml:space="preserve">e </w:t>
      </w:r>
      <w:r w:rsidR="002B2254">
        <w:rPr>
          <w:rFonts w:ascii="Aptos Display" w:eastAsia="Times New Roman" w:hAnsi="Aptos Display" w:cs="Arial"/>
          <w:b/>
          <w:bCs/>
          <w:color w:val="001746"/>
          <w:sz w:val="24"/>
          <w:szCs w:val="24"/>
          <w:lang w:eastAsia="en-GB"/>
        </w:rPr>
        <w:t xml:space="preserve">&amp; £2358.10 </w:t>
      </w:r>
      <w:r w:rsidR="002B2254" w:rsidRPr="00AE7AA0">
        <w:rPr>
          <w:rFonts w:ascii="Aptos Display" w:eastAsia="Times New Roman" w:hAnsi="Aptos Display" w:cs="Arial"/>
          <w:b/>
          <w:bCs/>
          <w:color w:val="001746"/>
          <w:sz w:val="24"/>
          <w:szCs w:val="24"/>
          <w:lang w:eastAsia="en-GB"/>
        </w:rPr>
        <w:t>saved</w:t>
      </w:r>
      <w:r w:rsidR="002B2254">
        <w:rPr>
          <w:rFonts w:ascii="Aptos Display" w:eastAsia="Times New Roman" w:hAnsi="Aptos Display" w:cs="Arial"/>
          <w:b/>
          <w:bCs/>
          <w:color w:val="001746"/>
          <w:sz w:val="24"/>
          <w:szCs w:val="24"/>
          <w:lang w:eastAsia="en-GB"/>
        </w:rPr>
        <w:t>.</w:t>
      </w:r>
      <w:r w:rsidR="002B2254" w:rsidRPr="00ED785E">
        <w:rPr>
          <w:rFonts w:ascii="Aptos Display" w:eastAsia="Times New Roman" w:hAnsi="Aptos Display" w:cs="Arial"/>
          <w:color w:val="001746"/>
          <w:sz w:val="24"/>
          <w:szCs w:val="24"/>
          <w:lang w:eastAsia="en-GB"/>
        </w:rPr>
        <w:t xml:space="preserve"> </w:t>
      </w:r>
      <w:r w:rsidRPr="00ED785E">
        <w:rPr>
          <w:rFonts w:ascii="Aptos Display" w:eastAsia="Times New Roman" w:hAnsi="Aptos Display" w:cs="Arial"/>
          <w:color w:val="001746"/>
          <w:sz w:val="24"/>
          <w:szCs w:val="24"/>
          <w:lang w:eastAsia="en-GB"/>
        </w:rPr>
        <w:t>By installing 100% LED lighting throughout our HQ, we increased our lighting energy efficiency.</w:t>
      </w:r>
    </w:p>
    <w:p w14:paraId="4EA00BDB" w14:textId="77777777" w:rsidR="008B5601" w:rsidRPr="00ED785E" w:rsidRDefault="00534BDC">
      <w:pPr>
        <w:pStyle w:val="ListParagraph"/>
        <w:numPr>
          <w:ilvl w:val="0"/>
          <w:numId w:val="3"/>
        </w:numPr>
        <w:spacing w:before="100" w:after="100" w:line="240" w:lineRule="auto"/>
        <w:rPr>
          <w:rFonts w:ascii="Aptos Display" w:eastAsia="Times New Roman" w:hAnsi="Aptos Display" w:cs="Arial"/>
          <w:color w:val="001746"/>
          <w:sz w:val="24"/>
          <w:szCs w:val="24"/>
          <w:lang w:eastAsia="en-GB"/>
        </w:rPr>
      </w:pPr>
      <w:r w:rsidRPr="009E5488">
        <w:rPr>
          <w:rFonts w:ascii="Aptos Display" w:eastAsia="Times New Roman" w:hAnsi="Aptos Display" w:cs="Arial"/>
          <w:b/>
          <w:bCs/>
          <w:color w:val="001746"/>
          <w:sz w:val="24"/>
          <w:szCs w:val="24"/>
          <w:lang w:eastAsia="en-GB"/>
        </w:rPr>
        <w:lastRenderedPageBreak/>
        <w:t>September 2021 –</w:t>
      </w:r>
      <w:r w:rsidRPr="00ED785E">
        <w:rPr>
          <w:rFonts w:ascii="Aptos Display" w:eastAsia="Times New Roman" w:hAnsi="Aptos Display" w:cs="Arial"/>
          <w:color w:val="001746"/>
          <w:sz w:val="24"/>
          <w:szCs w:val="24"/>
          <w:lang w:eastAsia="en-GB"/>
        </w:rPr>
        <w:t xml:space="preserve"> We achieved Planet Mark Accreditation which recognises our commitment to continuous improvement, measuring and reducing our carbon emissions, energy and water consumption, and travel and waste.</w:t>
      </w:r>
    </w:p>
    <w:p w14:paraId="4EA00BDC" w14:textId="77777777" w:rsidR="008B5601" w:rsidRPr="00ED785E" w:rsidRDefault="00534BDC">
      <w:pPr>
        <w:pStyle w:val="ListParagraph"/>
        <w:numPr>
          <w:ilvl w:val="0"/>
          <w:numId w:val="3"/>
        </w:numPr>
        <w:spacing w:before="100" w:after="100" w:line="240" w:lineRule="auto"/>
        <w:rPr>
          <w:rFonts w:ascii="Aptos Display" w:eastAsia="Times New Roman" w:hAnsi="Aptos Display" w:cs="Arial"/>
          <w:color w:val="001746"/>
          <w:sz w:val="24"/>
          <w:szCs w:val="24"/>
          <w:lang w:eastAsia="en-GB"/>
        </w:rPr>
      </w:pPr>
      <w:r w:rsidRPr="009E5488">
        <w:rPr>
          <w:rFonts w:ascii="Aptos Display" w:eastAsia="Times New Roman" w:hAnsi="Aptos Display" w:cs="Arial"/>
          <w:b/>
          <w:bCs/>
          <w:color w:val="001746"/>
          <w:sz w:val="24"/>
          <w:szCs w:val="24"/>
          <w:lang w:eastAsia="en-GB"/>
        </w:rPr>
        <w:t>March 2022 –</w:t>
      </w:r>
      <w:r w:rsidRPr="00ED785E">
        <w:rPr>
          <w:rFonts w:ascii="Aptos Display" w:eastAsia="Times New Roman" w:hAnsi="Aptos Display" w:cs="Arial"/>
          <w:color w:val="001746"/>
          <w:sz w:val="24"/>
          <w:szCs w:val="24"/>
          <w:lang w:eastAsia="en-GB"/>
        </w:rPr>
        <w:t xml:space="preserve"> The Founding of Artic Zero. We created Artic Zero to support businesses with achieving net zero.</w:t>
      </w:r>
    </w:p>
    <w:p w14:paraId="4EA00BDE" w14:textId="77777777" w:rsidR="008B5601" w:rsidRPr="00ED785E" w:rsidRDefault="00534BDC">
      <w:pPr>
        <w:pStyle w:val="ListParagraph"/>
        <w:numPr>
          <w:ilvl w:val="0"/>
          <w:numId w:val="3"/>
        </w:numPr>
        <w:spacing w:before="100" w:after="100" w:line="240" w:lineRule="atLeast"/>
        <w:rPr>
          <w:rFonts w:ascii="Aptos Display" w:eastAsia="Times New Roman" w:hAnsi="Aptos Display" w:cs="Arial"/>
          <w:color w:val="001746"/>
          <w:sz w:val="24"/>
          <w:szCs w:val="24"/>
          <w:lang w:eastAsia="en-GB"/>
        </w:rPr>
      </w:pPr>
      <w:r w:rsidRPr="009E5488">
        <w:rPr>
          <w:rFonts w:ascii="Aptos Display" w:eastAsia="Times New Roman" w:hAnsi="Aptos Display" w:cs="Arial"/>
          <w:b/>
          <w:bCs/>
          <w:color w:val="001746"/>
          <w:sz w:val="24"/>
          <w:szCs w:val="24"/>
          <w:lang w:eastAsia="en-GB"/>
        </w:rPr>
        <w:t>August 2022 –</w:t>
      </w:r>
      <w:r w:rsidRPr="00ED785E">
        <w:rPr>
          <w:rFonts w:ascii="Aptos Display" w:eastAsia="Times New Roman" w:hAnsi="Aptos Display" w:cs="Arial"/>
          <w:color w:val="001746"/>
          <w:sz w:val="24"/>
          <w:szCs w:val="24"/>
          <w:lang w:eastAsia="en-GB"/>
        </w:rPr>
        <w:t xml:space="preserve"> We achieved reducing our carbon emissions by 5%.</w:t>
      </w:r>
    </w:p>
    <w:p w14:paraId="4C0B3F5F" w14:textId="6A6BF176" w:rsidR="00706C67" w:rsidRDefault="00706C67">
      <w:pPr>
        <w:pStyle w:val="ListParagraph"/>
        <w:numPr>
          <w:ilvl w:val="0"/>
          <w:numId w:val="3"/>
        </w:numPr>
        <w:spacing w:before="100" w:after="100" w:line="240" w:lineRule="atLeast"/>
        <w:rPr>
          <w:rFonts w:ascii="Aptos Display" w:eastAsia="Times New Roman" w:hAnsi="Aptos Display" w:cs="Arial"/>
          <w:color w:val="001746"/>
          <w:sz w:val="24"/>
          <w:szCs w:val="24"/>
          <w:lang w:eastAsia="en-GB"/>
        </w:rPr>
      </w:pPr>
      <w:r w:rsidRPr="009E5488">
        <w:rPr>
          <w:rFonts w:ascii="Aptos Display" w:eastAsia="Times New Roman" w:hAnsi="Aptos Display" w:cs="Arial"/>
          <w:b/>
          <w:bCs/>
          <w:color w:val="001746"/>
          <w:sz w:val="24"/>
          <w:szCs w:val="24"/>
          <w:lang w:eastAsia="en-GB"/>
        </w:rPr>
        <w:t>September 2022 –</w:t>
      </w:r>
      <w:r w:rsidRPr="00ED785E">
        <w:rPr>
          <w:rFonts w:ascii="Aptos Display" w:eastAsia="Times New Roman" w:hAnsi="Aptos Display" w:cs="Arial"/>
          <w:color w:val="001746"/>
          <w:sz w:val="24"/>
          <w:szCs w:val="24"/>
          <w:lang w:eastAsia="en-GB"/>
        </w:rPr>
        <w:t xml:space="preserve"> Earth Hero App – All employees to </w:t>
      </w:r>
      <w:proofErr w:type="gramStart"/>
      <w:r w:rsidRPr="00ED785E">
        <w:rPr>
          <w:rFonts w:ascii="Aptos Display" w:eastAsia="Times New Roman" w:hAnsi="Aptos Display" w:cs="Arial"/>
          <w:color w:val="001746"/>
          <w:sz w:val="24"/>
          <w:szCs w:val="24"/>
          <w:lang w:eastAsia="en-GB"/>
        </w:rPr>
        <w:t>utilise</w:t>
      </w:r>
      <w:proofErr w:type="gramEnd"/>
      <w:r w:rsidRPr="00ED785E">
        <w:rPr>
          <w:rFonts w:ascii="Aptos Display" w:eastAsia="Times New Roman" w:hAnsi="Aptos Display" w:cs="Arial"/>
          <w:color w:val="001746"/>
          <w:sz w:val="24"/>
          <w:szCs w:val="24"/>
          <w:lang w:eastAsia="en-GB"/>
        </w:rPr>
        <w:t xml:space="preserve"> the ‘Earth Hero’ app to reach individual sustainability goals.</w:t>
      </w:r>
    </w:p>
    <w:p w14:paraId="14E917C3" w14:textId="1295A84C" w:rsidR="009E5488" w:rsidRPr="00ED785E" w:rsidRDefault="009E5488">
      <w:pPr>
        <w:pStyle w:val="ListParagraph"/>
        <w:numPr>
          <w:ilvl w:val="0"/>
          <w:numId w:val="3"/>
        </w:numPr>
        <w:spacing w:before="100" w:after="100" w:line="240" w:lineRule="atLeast"/>
        <w:rPr>
          <w:rFonts w:ascii="Aptos Display" w:eastAsia="Times New Roman" w:hAnsi="Aptos Display" w:cs="Arial"/>
          <w:color w:val="001746"/>
          <w:sz w:val="24"/>
          <w:szCs w:val="24"/>
          <w:lang w:eastAsia="en-GB"/>
        </w:rPr>
      </w:pPr>
      <w:r w:rsidRPr="009E5488">
        <w:rPr>
          <w:rFonts w:ascii="Aptos Display" w:eastAsia="Times New Roman" w:hAnsi="Aptos Display" w:cs="Arial"/>
          <w:b/>
          <w:bCs/>
          <w:color w:val="001746"/>
          <w:sz w:val="24"/>
          <w:szCs w:val="24"/>
          <w:lang w:eastAsia="en-GB"/>
        </w:rPr>
        <w:t>September 2022 –</w:t>
      </w:r>
      <w:r>
        <w:rPr>
          <w:rFonts w:ascii="Aptos Display" w:eastAsia="Times New Roman" w:hAnsi="Aptos Display" w:cs="Arial"/>
          <w:b/>
          <w:bCs/>
          <w:color w:val="001746"/>
          <w:sz w:val="24"/>
          <w:szCs w:val="24"/>
          <w:lang w:eastAsia="en-GB"/>
        </w:rPr>
        <w:t xml:space="preserve"> </w:t>
      </w:r>
      <w:r w:rsidRPr="009E5488">
        <w:rPr>
          <w:rFonts w:ascii="Aptos Display" w:eastAsia="Times New Roman" w:hAnsi="Aptos Display" w:cs="Arial"/>
          <w:color w:val="001746"/>
          <w:sz w:val="24"/>
          <w:szCs w:val="24"/>
          <w:lang w:eastAsia="en-GB"/>
        </w:rPr>
        <w:t>Installing electric charging point at our Head Office to support, encourage and reduce the reliance on fossil fuels.</w:t>
      </w:r>
    </w:p>
    <w:p w14:paraId="0E3BD9FD" w14:textId="7CEFC5C8" w:rsidR="00706C67" w:rsidRDefault="00706C67">
      <w:pPr>
        <w:pStyle w:val="ListParagraph"/>
        <w:numPr>
          <w:ilvl w:val="0"/>
          <w:numId w:val="3"/>
        </w:numPr>
        <w:spacing w:before="100" w:after="100" w:line="240" w:lineRule="atLeast"/>
        <w:rPr>
          <w:rFonts w:ascii="Aptos Display" w:eastAsia="Times New Roman" w:hAnsi="Aptos Display" w:cs="Arial"/>
          <w:color w:val="001746"/>
          <w:sz w:val="24"/>
          <w:szCs w:val="24"/>
          <w:lang w:eastAsia="en-GB"/>
        </w:rPr>
      </w:pPr>
      <w:r w:rsidRPr="0026646F">
        <w:rPr>
          <w:rFonts w:ascii="Aptos Display" w:eastAsia="Times New Roman" w:hAnsi="Aptos Display" w:cs="Arial"/>
          <w:b/>
          <w:bCs/>
          <w:color w:val="001746"/>
          <w:sz w:val="24"/>
          <w:szCs w:val="24"/>
          <w:lang w:eastAsia="en-GB"/>
        </w:rPr>
        <w:t>January 2023 –</w:t>
      </w:r>
      <w:r w:rsidRPr="00ED785E">
        <w:rPr>
          <w:rFonts w:ascii="Aptos Display" w:eastAsia="Times New Roman" w:hAnsi="Aptos Display" w:cs="Arial"/>
          <w:color w:val="001746"/>
          <w:sz w:val="24"/>
          <w:szCs w:val="24"/>
          <w:lang w:eastAsia="en-GB"/>
        </w:rPr>
        <w:t xml:space="preserve"> New CAFM system – Implemented new CAFM system to reduce paper usage by 3</w:t>
      </w:r>
      <w:r w:rsidR="0026646F">
        <w:rPr>
          <w:rFonts w:ascii="Aptos Display" w:eastAsia="Times New Roman" w:hAnsi="Aptos Display" w:cs="Arial"/>
          <w:color w:val="001746"/>
          <w:sz w:val="24"/>
          <w:szCs w:val="24"/>
          <w:lang w:eastAsia="en-GB"/>
        </w:rPr>
        <w:t>8</w:t>
      </w:r>
      <w:r w:rsidRPr="00ED785E">
        <w:rPr>
          <w:rFonts w:ascii="Aptos Display" w:eastAsia="Times New Roman" w:hAnsi="Aptos Display" w:cs="Arial"/>
          <w:color w:val="001746"/>
          <w:sz w:val="24"/>
          <w:szCs w:val="24"/>
          <w:lang w:eastAsia="en-GB"/>
        </w:rPr>
        <w:t>%.</w:t>
      </w:r>
    </w:p>
    <w:p w14:paraId="39E6866D" w14:textId="117CC2B0" w:rsidR="00706C67" w:rsidRDefault="00706C67" w:rsidP="00706C67">
      <w:pPr>
        <w:pStyle w:val="ListParagraph"/>
        <w:numPr>
          <w:ilvl w:val="0"/>
          <w:numId w:val="3"/>
        </w:numPr>
        <w:spacing w:before="100" w:after="100" w:line="240" w:lineRule="auto"/>
        <w:rPr>
          <w:rFonts w:ascii="Aptos Display" w:eastAsia="Times New Roman" w:hAnsi="Aptos Display" w:cs="Arial"/>
          <w:color w:val="001746"/>
          <w:sz w:val="24"/>
          <w:szCs w:val="24"/>
          <w:lang w:eastAsia="en-GB"/>
        </w:rPr>
      </w:pPr>
      <w:r w:rsidRPr="0026646F">
        <w:rPr>
          <w:rFonts w:ascii="Aptos Display" w:eastAsia="Times New Roman" w:hAnsi="Aptos Display" w:cs="Arial"/>
          <w:b/>
          <w:bCs/>
          <w:color w:val="001746"/>
          <w:sz w:val="24"/>
          <w:szCs w:val="24"/>
          <w:lang w:eastAsia="en-GB"/>
        </w:rPr>
        <w:t>April 2023 –</w:t>
      </w:r>
      <w:r w:rsidRPr="00ED785E">
        <w:rPr>
          <w:rFonts w:ascii="Aptos Display" w:eastAsia="Times New Roman" w:hAnsi="Aptos Display" w:cs="Arial"/>
          <w:color w:val="001746"/>
          <w:sz w:val="24"/>
          <w:szCs w:val="24"/>
          <w:lang w:eastAsia="en-GB"/>
        </w:rPr>
        <w:t xml:space="preserve"> Cycle to work - 5% of employees using cycle-to-work scheme</w:t>
      </w:r>
      <w:r w:rsidR="00CE1584" w:rsidRPr="00ED785E">
        <w:rPr>
          <w:rFonts w:ascii="Aptos Display" w:eastAsia="Times New Roman" w:hAnsi="Aptos Display" w:cs="Arial"/>
          <w:color w:val="001746"/>
          <w:sz w:val="24"/>
          <w:szCs w:val="24"/>
          <w:lang w:eastAsia="en-GB"/>
        </w:rPr>
        <w:t>.</w:t>
      </w:r>
    </w:p>
    <w:p w14:paraId="3019052E" w14:textId="77777777" w:rsidR="00327762" w:rsidRPr="00ED785E" w:rsidRDefault="00327762" w:rsidP="00327762">
      <w:pPr>
        <w:pStyle w:val="ListParagraph"/>
        <w:numPr>
          <w:ilvl w:val="0"/>
          <w:numId w:val="3"/>
        </w:numPr>
        <w:spacing w:before="100" w:after="100" w:line="240" w:lineRule="atLeast"/>
        <w:rPr>
          <w:rFonts w:ascii="Aptos Display" w:eastAsia="Times New Roman" w:hAnsi="Aptos Display" w:cs="Arial"/>
          <w:color w:val="001746"/>
          <w:sz w:val="24"/>
          <w:szCs w:val="24"/>
          <w:lang w:eastAsia="en-GB"/>
        </w:rPr>
      </w:pPr>
      <w:r>
        <w:rPr>
          <w:rFonts w:ascii="Aptos Display" w:eastAsia="Times New Roman" w:hAnsi="Aptos Display" w:cs="Arial"/>
          <w:b/>
          <w:bCs/>
          <w:color w:val="001746"/>
          <w:sz w:val="24"/>
          <w:szCs w:val="24"/>
          <w:lang w:eastAsia="en-GB"/>
        </w:rPr>
        <w:t xml:space="preserve">June 2023 </w:t>
      </w:r>
      <w:r w:rsidRPr="0026646F">
        <w:rPr>
          <w:rFonts w:ascii="Aptos Display" w:eastAsia="Times New Roman" w:hAnsi="Aptos Display" w:cs="Arial"/>
          <w:b/>
          <w:bCs/>
          <w:color w:val="001746"/>
          <w:sz w:val="24"/>
          <w:szCs w:val="24"/>
          <w:lang w:eastAsia="en-GB"/>
        </w:rPr>
        <w:t>–</w:t>
      </w:r>
      <w:r>
        <w:rPr>
          <w:rFonts w:ascii="Aptos Display" w:eastAsia="Times New Roman" w:hAnsi="Aptos Display" w:cs="Arial"/>
          <w:b/>
          <w:bCs/>
          <w:color w:val="001746"/>
          <w:sz w:val="24"/>
          <w:szCs w:val="24"/>
          <w:lang w:eastAsia="en-GB"/>
        </w:rPr>
        <w:t xml:space="preserve"> </w:t>
      </w:r>
      <w:r w:rsidRPr="0026646F">
        <w:rPr>
          <w:rFonts w:ascii="Aptos Display" w:eastAsia="Times New Roman" w:hAnsi="Aptos Display" w:cs="Arial"/>
          <w:color w:val="001746"/>
          <w:sz w:val="24"/>
          <w:szCs w:val="24"/>
          <w:lang w:eastAsia="en-GB"/>
        </w:rPr>
        <w:t>Energy sensors installed assess power and energy consumption within the office to monitor and address heavy energy usage.</w:t>
      </w:r>
    </w:p>
    <w:p w14:paraId="07DC78F5" w14:textId="34851F1C" w:rsidR="00327762" w:rsidRPr="00327762" w:rsidRDefault="00327762" w:rsidP="00706C67">
      <w:pPr>
        <w:pStyle w:val="ListParagraph"/>
        <w:numPr>
          <w:ilvl w:val="0"/>
          <w:numId w:val="3"/>
        </w:numPr>
        <w:spacing w:before="100" w:after="100" w:line="240" w:lineRule="auto"/>
        <w:rPr>
          <w:rFonts w:ascii="Aptos Display" w:eastAsia="Times New Roman" w:hAnsi="Aptos Display" w:cs="Arial"/>
          <w:b/>
          <w:bCs/>
          <w:color w:val="001746"/>
          <w:sz w:val="24"/>
          <w:szCs w:val="24"/>
          <w:lang w:eastAsia="en-GB"/>
        </w:rPr>
      </w:pPr>
      <w:r w:rsidRPr="00327762">
        <w:rPr>
          <w:rFonts w:ascii="Aptos Display" w:eastAsia="Times New Roman" w:hAnsi="Aptos Display" w:cs="Arial"/>
          <w:b/>
          <w:bCs/>
          <w:color w:val="001746"/>
          <w:sz w:val="24"/>
          <w:szCs w:val="24"/>
          <w:lang w:eastAsia="en-GB"/>
        </w:rPr>
        <w:t>September 2023 – Solar installation Stage 1</w:t>
      </w:r>
      <w:r w:rsidR="00B139B9">
        <w:rPr>
          <w:rFonts w:ascii="Aptos Display" w:eastAsia="Times New Roman" w:hAnsi="Aptos Display" w:cs="Arial"/>
          <w:b/>
          <w:bCs/>
          <w:color w:val="001746"/>
          <w:sz w:val="24"/>
          <w:szCs w:val="24"/>
          <w:lang w:eastAsia="en-GB"/>
        </w:rPr>
        <w:t xml:space="preserve">, 2.34 </w:t>
      </w:r>
      <w:r w:rsidR="00B139B9" w:rsidRPr="00AE7AA0">
        <w:rPr>
          <w:rFonts w:ascii="Aptos Display" w:eastAsia="Times New Roman" w:hAnsi="Aptos Display" w:cs="Arial"/>
          <w:b/>
          <w:bCs/>
          <w:color w:val="001746"/>
          <w:sz w:val="24"/>
          <w:szCs w:val="24"/>
          <w:lang w:eastAsia="en-GB"/>
        </w:rPr>
        <w:t>tCO</w:t>
      </w:r>
      <w:r w:rsidR="00B139B9" w:rsidRPr="00AE7AA0">
        <w:rPr>
          <w:rFonts w:ascii="Aptos Display" w:eastAsia="Times New Roman" w:hAnsi="Aptos Display" w:cs="Arial"/>
          <w:b/>
          <w:bCs/>
          <w:color w:val="001746"/>
          <w:sz w:val="24"/>
          <w:szCs w:val="24"/>
          <w:vertAlign w:val="subscript"/>
          <w:lang w:eastAsia="en-GB"/>
        </w:rPr>
        <w:t>2</w:t>
      </w:r>
      <w:r w:rsidR="00B139B9" w:rsidRPr="00AE7AA0">
        <w:rPr>
          <w:rFonts w:ascii="Aptos Display" w:eastAsia="Times New Roman" w:hAnsi="Aptos Display" w:cs="Arial"/>
          <w:b/>
          <w:bCs/>
          <w:color w:val="001746"/>
          <w:sz w:val="24"/>
          <w:szCs w:val="24"/>
          <w:lang w:eastAsia="en-GB"/>
        </w:rPr>
        <w:t xml:space="preserve">e </w:t>
      </w:r>
      <w:r w:rsidR="00B139B9">
        <w:rPr>
          <w:rFonts w:ascii="Aptos Display" w:eastAsia="Times New Roman" w:hAnsi="Aptos Display" w:cs="Arial"/>
          <w:b/>
          <w:bCs/>
          <w:color w:val="001746"/>
          <w:sz w:val="24"/>
          <w:szCs w:val="24"/>
          <w:lang w:eastAsia="en-GB"/>
        </w:rPr>
        <w:t xml:space="preserve">&amp; £2058.74 </w:t>
      </w:r>
      <w:r w:rsidR="00B139B9" w:rsidRPr="00AE7AA0">
        <w:rPr>
          <w:rFonts w:ascii="Aptos Display" w:eastAsia="Times New Roman" w:hAnsi="Aptos Display" w:cs="Arial"/>
          <w:b/>
          <w:bCs/>
          <w:color w:val="001746"/>
          <w:sz w:val="24"/>
          <w:szCs w:val="24"/>
          <w:lang w:eastAsia="en-GB"/>
        </w:rPr>
        <w:t>saved</w:t>
      </w:r>
      <w:r w:rsidR="00B139B9">
        <w:rPr>
          <w:rFonts w:ascii="Aptos Display" w:eastAsia="Times New Roman" w:hAnsi="Aptos Display" w:cs="Arial"/>
          <w:b/>
          <w:bCs/>
          <w:color w:val="001746"/>
          <w:sz w:val="24"/>
          <w:szCs w:val="24"/>
          <w:lang w:eastAsia="en-GB"/>
        </w:rPr>
        <w:t>.</w:t>
      </w:r>
    </w:p>
    <w:p w14:paraId="59EA2632" w14:textId="51D81041" w:rsidR="00CE1584" w:rsidRPr="00ED785E" w:rsidRDefault="00CE1584" w:rsidP="00706C67">
      <w:pPr>
        <w:pStyle w:val="ListParagraph"/>
        <w:numPr>
          <w:ilvl w:val="0"/>
          <w:numId w:val="3"/>
        </w:numPr>
        <w:spacing w:before="100" w:after="100" w:line="240" w:lineRule="auto"/>
        <w:rPr>
          <w:rFonts w:ascii="Aptos Display" w:eastAsia="Times New Roman" w:hAnsi="Aptos Display" w:cs="Arial"/>
          <w:color w:val="001746"/>
          <w:sz w:val="24"/>
          <w:szCs w:val="24"/>
          <w:lang w:eastAsia="en-GB"/>
        </w:rPr>
      </w:pPr>
      <w:r w:rsidRPr="00F80A9D">
        <w:rPr>
          <w:rFonts w:ascii="Aptos Display" w:eastAsia="Times New Roman" w:hAnsi="Aptos Display" w:cs="Arial"/>
          <w:b/>
          <w:bCs/>
          <w:color w:val="001746"/>
          <w:sz w:val="24"/>
          <w:szCs w:val="24"/>
          <w:lang w:eastAsia="en-GB"/>
        </w:rPr>
        <w:t>September 2023 –</w:t>
      </w:r>
      <w:r w:rsidRPr="00ED785E">
        <w:rPr>
          <w:rFonts w:ascii="Aptos Display" w:eastAsia="Times New Roman" w:hAnsi="Aptos Display" w:cs="Arial"/>
          <w:color w:val="001746"/>
          <w:sz w:val="24"/>
          <w:szCs w:val="24"/>
          <w:lang w:eastAsia="en-GB"/>
        </w:rPr>
        <w:t xml:space="preserve"> Artic awarded ISO 50001 in energy management.</w:t>
      </w:r>
    </w:p>
    <w:p w14:paraId="2D61632F" w14:textId="1611F7DA" w:rsidR="00706C67" w:rsidRPr="00ED785E" w:rsidRDefault="00063150" w:rsidP="00706C67">
      <w:pPr>
        <w:pStyle w:val="ListParagraph"/>
        <w:numPr>
          <w:ilvl w:val="0"/>
          <w:numId w:val="3"/>
        </w:numPr>
        <w:spacing w:before="100" w:after="100" w:line="240" w:lineRule="auto"/>
        <w:rPr>
          <w:rFonts w:ascii="Aptos Display" w:eastAsia="Times New Roman" w:hAnsi="Aptos Display" w:cs="Arial"/>
          <w:color w:val="001746"/>
          <w:sz w:val="24"/>
          <w:szCs w:val="24"/>
          <w:lang w:eastAsia="en-GB"/>
        </w:rPr>
      </w:pPr>
      <w:r>
        <w:rPr>
          <w:rFonts w:ascii="Aptos Display" w:eastAsia="Times New Roman" w:hAnsi="Aptos Display" w:cs="Arial"/>
          <w:b/>
          <w:bCs/>
          <w:color w:val="001746"/>
          <w:sz w:val="24"/>
          <w:szCs w:val="24"/>
          <w:lang w:eastAsia="en-GB"/>
        </w:rPr>
        <w:t>November</w:t>
      </w:r>
      <w:r w:rsidR="00706C67" w:rsidRPr="00063150">
        <w:rPr>
          <w:rFonts w:ascii="Aptos Display" w:eastAsia="Times New Roman" w:hAnsi="Aptos Display" w:cs="Arial"/>
          <w:b/>
          <w:bCs/>
          <w:color w:val="001746"/>
          <w:sz w:val="24"/>
          <w:szCs w:val="24"/>
          <w:lang w:eastAsia="en-GB"/>
        </w:rPr>
        <w:t xml:space="preserve"> 2023 </w:t>
      </w:r>
      <w:r w:rsidR="00CE1584" w:rsidRPr="00063150">
        <w:rPr>
          <w:rFonts w:ascii="Aptos Display" w:eastAsia="Times New Roman" w:hAnsi="Aptos Display" w:cs="Arial"/>
          <w:b/>
          <w:bCs/>
          <w:color w:val="001746"/>
          <w:sz w:val="24"/>
          <w:szCs w:val="24"/>
          <w:lang w:eastAsia="en-GB"/>
        </w:rPr>
        <w:t>–</w:t>
      </w:r>
      <w:r>
        <w:rPr>
          <w:rFonts w:ascii="Aptos Display" w:eastAsia="Times New Roman" w:hAnsi="Aptos Display" w:cs="Arial"/>
          <w:b/>
          <w:bCs/>
          <w:color w:val="001746"/>
          <w:sz w:val="24"/>
          <w:szCs w:val="24"/>
          <w:lang w:eastAsia="en-GB"/>
        </w:rPr>
        <w:t xml:space="preserve"> 1.8 </w:t>
      </w:r>
      <w:r w:rsidRPr="00AE7AA0">
        <w:rPr>
          <w:rFonts w:ascii="Aptos Display" w:eastAsia="Times New Roman" w:hAnsi="Aptos Display" w:cs="Arial"/>
          <w:b/>
          <w:bCs/>
          <w:color w:val="001746"/>
          <w:sz w:val="24"/>
          <w:szCs w:val="24"/>
          <w:lang w:eastAsia="en-GB"/>
        </w:rPr>
        <w:t>tCO</w:t>
      </w:r>
      <w:r w:rsidRPr="00AE7AA0">
        <w:rPr>
          <w:rFonts w:ascii="Aptos Display" w:eastAsia="Times New Roman" w:hAnsi="Aptos Display" w:cs="Arial"/>
          <w:b/>
          <w:bCs/>
          <w:color w:val="001746"/>
          <w:sz w:val="24"/>
          <w:szCs w:val="24"/>
          <w:vertAlign w:val="subscript"/>
          <w:lang w:eastAsia="en-GB"/>
        </w:rPr>
        <w:t>2</w:t>
      </w:r>
      <w:r w:rsidRPr="00AE7AA0">
        <w:rPr>
          <w:rFonts w:ascii="Aptos Display" w:eastAsia="Times New Roman" w:hAnsi="Aptos Display" w:cs="Arial"/>
          <w:b/>
          <w:bCs/>
          <w:color w:val="001746"/>
          <w:sz w:val="24"/>
          <w:szCs w:val="24"/>
          <w:lang w:eastAsia="en-GB"/>
        </w:rPr>
        <w:t xml:space="preserve">e </w:t>
      </w:r>
      <w:r>
        <w:rPr>
          <w:rFonts w:ascii="Aptos Display" w:eastAsia="Times New Roman" w:hAnsi="Aptos Display" w:cs="Arial"/>
          <w:b/>
          <w:bCs/>
          <w:color w:val="001746"/>
          <w:sz w:val="24"/>
          <w:szCs w:val="24"/>
          <w:lang w:eastAsia="en-GB"/>
        </w:rPr>
        <w:t xml:space="preserve">&amp; £622.74 </w:t>
      </w:r>
      <w:r w:rsidRPr="00AE7AA0">
        <w:rPr>
          <w:rFonts w:ascii="Aptos Display" w:eastAsia="Times New Roman" w:hAnsi="Aptos Display" w:cs="Arial"/>
          <w:b/>
          <w:bCs/>
          <w:color w:val="001746"/>
          <w:sz w:val="24"/>
          <w:szCs w:val="24"/>
          <w:lang w:eastAsia="en-GB"/>
        </w:rPr>
        <w:t>saved</w:t>
      </w:r>
      <w:r>
        <w:rPr>
          <w:rFonts w:ascii="Aptos Display" w:eastAsia="Times New Roman" w:hAnsi="Aptos Display" w:cs="Arial"/>
          <w:b/>
          <w:bCs/>
          <w:color w:val="001746"/>
          <w:sz w:val="24"/>
          <w:szCs w:val="24"/>
          <w:lang w:eastAsia="en-GB"/>
        </w:rPr>
        <w:t>.</w:t>
      </w:r>
      <w:r w:rsidR="00706C67" w:rsidRPr="00ED785E">
        <w:rPr>
          <w:rFonts w:ascii="Aptos Display" w:eastAsia="Times New Roman" w:hAnsi="Aptos Display" w:cs="Arial"/>
          <w:color w:val="001746"/>
          <w:sz w:val="24"/>
          <w:szCs w:val="24"/>
          <w:lang w:eastAsia="en-GB"/>
        </w:rPr>
        <w:t xml:space="preserve"> </w:t>
      </w:r>
      <w:r>
        <w:rPr>
          <w:rFonts w:ascii="Aptos Display" w:eastAsia="Times New Roman" w:hAnsi="Aptos Display" w:cs="Arial"/>
          <w:color w:val="001746"/>
          <w:sz w:val="24"/>
          <w:szCs w:val="24"/>
          <w:lang w:eastAsia="en-GB"/>
        </w:rPr>
        <w:t>Increase to our EV fleet.</w:t>
      </w:r>
    </w:p>
    <w:p w14:paraId="069A6636" w14:textId="27DFAB63" w:rsidR="002661FE" w:rsidRDefault="002661FE" w:rsidP="00706C67">
      <w:pPr>
        <w:pStyle w:val="ListParagraph"/>
        <w:numPr>
          <w:ilvl w:val="0"/>
          <w:numId w:val="3"/>
        </w:numPr>
        <w:spacing w:before="100" w:after="100" w:line="240" w:lineRule="auto"/>
        <w:rPr>
          <w:rFonts w:ascii="Aptos Display" w:eastAsia="Times New Roman" w:hAnsi="Aptos Display" w:cs="Arial"/>
          <w:color w:val="001746"/>
          <w:sz w:val="24"/>
          <w:szCs w:val="24"/>
          <w:lang w:eastAsia="en-GB"/>
        </w:rPr>
      </w:pPr>
      <w:r w:rsidRPr="002661FE">
        <w:rPr>
          <w:rFonts w:ascii="Aptos Display" w:eastAsia="Times New Roman" w:hAnsi="Aptos Display" w:cs="Arial"/>
          <w:b/>
          <w:bCs/>
          <w:color w:val="001746"/>
          <w:sz w:val="24"/>
          <w:szCs w:val="24"/>
          <w:lang w:eastAsia="en-GB"/>
        </w:rPr>
        <w:t>May 2024 – Solar Stage 2,</w:t>
      </w:r>
      <w:r>
        <w:rPr>
          <w:rFonts w:ascii="Aptos Display" w:eastAsia="Times New Roman" w:hAnsi="Aptos Display" w:cs="Arial"/>
          <w:color w:val="001746"/>
          <w:sz w:val="24"/>
          <w:szCs w:val="24"/>
          <w:lang w:eastAsia="en-GB"/>
        </w:rPr>
        <w:t xml:space="preserve"> </w:t>
      </w:r>
      <w:r>
        <w:rPr>
          <w:rFonts w:ascii="Aptos Display" w:eastAsia="Times New Roman" w:hAnsi="Aptos Display" w:cs="Arial"/>
          <w:b/>
          <w:bCs/>
          <w:color w:val="001746"/>
          <w:sz w:val="24"/>
          <w:szCs w:val="24"/>
          <w:lang w:eastAsia="en-GB"/>
        </w:rPr>
        <w:t xml:space="preserve">14.05 </w:t>
      </w:r>
      <w:r w:rsidRPr="00AE7AA0">
        <w:rPr>
          <w:rFonts w:ascii="Aptos Display" w:eastAsia="Times New Roman" w:hAnsi="Aptos Display" w:cs="Arial"/>
          <w:b/>
          <w:bCs/>
          <w:color w:val="001746"/>
          <w:sz w:val="24"/>
          <w:szCs w:val="24"/>
          <w:lang w:eastAsia="en-GB"/>
        </w:rPr>
        <w:t>tCO</w:t>
      </w:r>
      <w:r w:rsidRPr="00AE7AA0">
        <w:rPr>
          <w:rFonts w:ascii="Aptos Display" w:eastAsia="Times New Roman" w:hAnsi="Aptos Display" w:cs="Arial"/>
          <w:b/>
          <w:bCs/>
          <w:color w:val="001746"/>
          <w:sz w:val="24"/>
          <w:szCs w:val="24"/>
          <w:vertAlign w:val="subscript"/>
          <w:lang w:eastAsia="en-GB"/>
        </w:rPr>
        <w:t>2</w:t>
      </w:r>
      <w:r w:rsidRPr="00AE7AA0">
        <w:rPr>
          <w:rFonts w:ascii="Aptos Display" w:eastAsia="Times New Roman" w:hAnsi="Aptos Display" w:cs="Arial"/>
          <w:b/>
          <w:bCs/>
          <w:color w:val="001746"/>
          <w:sz w:val="24"/>
          <w:szCs w:val="24"/>
          <w:lang w:eastAsia="en-GB"/>
        </w:rPr>
        <w:t xml:space="preserve">e </w:t>
      </w:r>
      <w:r>
        <w:rPr>
          <w:rFonts w:ascii="Aptos Display" w:eastAsia="Times New Roman" w:hAnsi="Aptos Display" w:cs="Arial"/>
          <w:b/>
          <w:bCs/>
          <w:color w:val="001746"/>
          <w:sz w:val="24"/>
          <w:szCs w:val="24"/>
          <w:lang w:eastAsia="en-GB"/>
        </w:rPr>
        <w:t xml:space="preserve">&amp; £13,423.28 </w:t>
      </w:r>
      <w:r w:rsidRPr="00AE7AA0">
        <w:rPr>
          <w:rFonts w:ascii="Aptos Display" w:eastAsia="Times New Roman" w:hAnsi="Aptos Display" w:cs="Arial"/>
          <w:b/>
          <w:bCs/>
          <w:color w:val="001746"/>
          <w:sz w:val="24"/>
          <w:szCs w:val="24"/>
          <w:lang w:eastAsia="en-GB"/>
        </w:rPr>
        <w:t>saved</w:t>
      </w:r>
      <w:r>
        <w:rPr>
          <w:rFonts w:ascii="Aptos Display" w:eastAsia="Times New Roman" w:hAnsi="Aptos Display" w:cs="Arial"/>
          <w:b/>
          <w:bCs/>
          <w:color w:val="001746"/>
          <w:sz w:val="24"/>
          <w:szCs w:val="24"/>
          <w:lang w:eastAsia="en-GB"/>
        </w:rPr>
        <w:t>.</w:t>
      </w:r>
    </w:p>
    <w:p w14:paraId="4B4233E1" w14:textId="6E843E81" w:rsidR="00CE1584" w:rsidRDefault="00CE1584" w:rsidP="00706C67">
      <w:pPr>
        <w:pStyle w:val="ListParagraph"/>
        <w:numPr>
          <w:ilvl w:val="0"/>
          <w:numId w:val="3"/>
        </w:numPr>
        <w:spacing w:before="100" w:after="100" w:line="240" w:lineRule="auto"/>
        <w:rPr>
          <w:rFonts w:ascii="Aptos Display" w:eastAsia="Times New Roman" w:hAnsi="Aptos Display" w:cs="Arial"/>
          <w:color w:val="001746"/>
          <w:sz w:val="24"/>
          <w:szCs w:val="24"/>
          <w:lang w:eastAsia="en-GB"/>
        </w:rPr>
      </w:pPr>
      <w:r w:rsidRPr="00E40C08">
        <w:rPr>
          <w:rFonts w:ascii="Aptos Display" w:eastAsia="Times New Roman" w:hAnsi="Aptos Display" w:cs="Arial"/>
          <w:b/>
          <w:bCs/>
          <w:color w:val="001746"/>
          <w:sz w:val="24"/>
          <w:szCs w:val="24"/>
          <w:lang w:eastAsia="en-GB"/>
        </w:rPr>
        <w:t>July 2024 –</w:t>
      </w:r>
      <w:r w:rsidR="00E40C08">
        <w:rPr>
          <w:rFonts w:ascii="Aptos Display" w:eastAsia="Times New Roman" w:hAnsi="Aptos Display" w:cs="Arial"/>
          <w:b/>
          <w:bCs/>
          <w:color w:val="001746"/>
          <w:sz w:val="24"/>
          <w:szCs w:val="24"/>
          <w:lang w:eastAsia="en-GB"/>
        </w:rPr>
        <w:t xml:space="preserve"> 9.7 </w:t>
      </w:r>
      <w:r w:rsidR="00E40C08" w:rsidRPr="00AE7AA0">
        <w:rPr>
          <w:rFonts w:ascii="Aptos Display" w:eastAsia="Times New Roman" w:hAnsi="Aptos Display" w:cs="Arial"/>
          <w:b/>
          <w:bCs/>
          <w:color w:val="001746"/>
          <w:sz w:val="24"/>
          <w:szCs w:val="24"/>
          <w:lang w:eastAsia="en-GB"/>
        </w:rPr>
        <w:t>tCO</w:t>
      </w:r>
      <w:r w:rsidR="00E40C08" w:rsidRPr="00AE7AA0">
        <w:rPr>
          <w:rFonts w:ascii="Aptos Display" w:eastAsia="Times New Roman" w:hAnsi="Aptos Display" w:cs="Arial"/>
          <w:b/>
          <w:bCs/>
          <w:color w:val="001746"/>
          <w:sz w:val="24"/>
          <w:szCs w:val="24"/>
          <w:vertAlign w:val="subscript"/>
          <w:lang w:eastAsia="en-GB"/>
        </w:rPr>
        <w:t>2</w:t>
      </w:r>
      <w:r w:rsidR="00E40C08" w:rsidRPr="00AE7AA0">
        <w:rPr>
          <w:rFonts w:ascii="Aptos Display" w:eastAsia="Times New Roman" w:hAnsi="Aptos Display" w:cs="Arial"/>
          <w:b/>
          <w:bCs/>
          <w:color w:val="001746"/>
          <w:sz w:val="24"/>
          <w:szCs w:val="24"/>
          <w:lang w:eastAsia="en-GB"/>
        </w:rPr>
        <w:t xml:space="preserve">e </w:t>
      </w:r>
      <w:r w:rsidR="00E40C08">
        <w:rPr>
          <w:rFonts w:ascii="Aptos Display" w:eastAsia="Times New Roman" w:hAnsi="Aptos Display" w:cs="Arial"/>
          <w:b/>
          <w:bCs/>
          <w:color w:val="001746"/>
          <w:sz w:val="24"/>
          <w:szCs w:val="24"/>
          <w:lang w:eastAsia="en-GB"/>
        </w:rPr>
        <w:t xml:space="preserve">&amp; £3595.75 </w:t>
      </w:r>
      <w:r w:rsidR="00E40C08" w:rsidRPr="00AE7AA0">
        <w:rPr>
          <w:rFonts w:ascii="Aptos Display" w:eastAsia="Times New Roman" w:hAnsi="Aptos Display" w:cs="Arial"/>
          <w:b/>
          <w:bCs/>
          <w:color w:val="001746"/>
          <w:sz w:val="24"/>
          <w:szCs w:val="24"/>
          <w:lang w:eastAsia="en-GB"/>
        </w:rPr>
        <w:t>saved</w:t>
      </w:r>
      <w:r w:rsidR="00E40C08">
        <w:rPr>
          <w:rFonts w:ascii="Aptos Display" w:eastAsia="Times New Roman" w:hAnsi="Aptos Display" w:cs="Arial"/>
          <w:b/>
          <w:bCs/>
          <w:color w:val="001746"/>
          <w:sz w:val="24"/>
          <w:szCs w:val="24"/>
          <w:lang w:eastAsia="en-GB"/>
        </w:rPr>
        <w:t>.</w:t>
      </w:r>
      <w:r w:rsidRPr="00ED785E">
        <w:rPr>
          <w:rFonts w:ascii="Aptos Display" w:eastAsia="Times New Roman" w:hAnsi="Aptos Display" w:cs="Arial"/>
          <w:color w:val="001746"/>
          <w:sz w:val="24"/>
          <w:szCs w:val="24"/>
          <w:lang w:eastAsia="en-GB"/>
        </w:rPr>
        <w:t xml:space="preserve"> The Artic electric fleet hit </w:t>
      </w:r>
      <w:r w:rsidR="00E40C08">
        <w:rPr>
          <w:rFonts w:ascii="Aptos Display" w:eastAsia="Times New Roman" w:hAnsi="Aptos Display" w:cs="Arial"/>
          <w:color w:val="001746"/>
          <w:sz w:val="24"/>
          <w:szCs w:val="24"/>
          <w:lang w:eastAsia="en-GB"/>
        </w:rPr>
        <w:t>7.69</w:t>
      </w:r>
      <w:r w:rsidRPr="00ED785E">
        <w:rPr>
          <w:rFonts w:ascii="Aptos Display" w:eastAsia="Times New Roman" w:hAnsi="Aptos Display" w:cs="Arial"/>
          <w:color w:val="001746"/>
          <w:sz w:val="24"/>
          <w:szCs w:val="24"/>
          <w:lang w:eastAsia="en-GB"/>
        </w:rPr>
        <w:t>%.</w:t>
      </w:r>
    </w:p>
    <w:p w14:paraId="309FAED0" w14:textId="21EBCD87" w:rsidR="00322FEC" w:rsidRDefault="00322FEC" w:rsidP="00706C67">
      <w:pPr>
        <w:pStyle w:val="ListParagraph"/>
        <w:numPr>
          <w:ilvl w:val="0"/>
          <w:numId w:val="3"/>
        </w:numPr>
        <w:spacing w:before="100" w:after="100" w:line="240" w:lineRule="auto"/>
        <w:rPr>
          <w:rFonts w:ascii="Aptos Display" w:eastAsia="Times New Roman" w:hAnsi="Aptos Display" w:cs="Arial"/>
          <w:color w:val="001746"/>
          <w:sz w:val="24"/>
          <w:szCs w:val="24"/>
          <w:lang w:eastAsia="en-GB"/>
        </w:rPr>
      </w:pPr>
      <w:r w:rsidRPr="00E40C08">
        <w:rPr>
          <w:rFonts w:ascii="Aptos Display" w:eastAsia="Times New Roman" w:hAnsi="Aptos Display" w:cs="Arial"/>
          <w:b/>
          <w:bCs/>
          <w:color w:val="001746"/>
          <w:sz w:val="24"/>
          <w:szCs w:val="24"/>
          <w:lang w:eastAsia="en-GB"/>
        </w:rPr>
        <w:t>July 2024 –</w:t>
      </w:r>
      <w:r>
        <w:rPr>
          <w:rFonts w:ascii="Aptos Display" w:eastAsia="Times New Roman" w:hAnsi="Aptos Display" w:cs="Arial"/>
          <w:b/>
          <w:bCs/>
          <w:color w:val="001746"/>
          <w:sz w:val="24"/>
          <w:szCs w:val="24"/>
          <w:lang w:eastAsia="en-GB"/>
        </w:rPr>
        <w:t xml:space="preserve"> 3.39 </w:t>
      </w:r>
      <w:r w:rsidRPr="00AE7AA0">
        <w:rPr>
          <w:rFonts w:ascii="Aptos Display" w:eastAsia="Times New Roman" w:hAnsi="Aptos Display" w:cs="Arial"/>
          <w:b/>
          <w:bCs/>
          <w:color w:val="001746"/>
          <w:sz w:val="24"/>
          <w:szCs w:val="24"/>
          <w:lang w:eastAsia="en-GB"/>
        </w:rPr>
        <w:t>tCO</w:t>
      </w:r>
      <w:r w:rsidRPr="00AE7AA0">
        <w:rPr>
          <w:rFonts w:ascii="Aptos Display" w:eastAsia="Times New Roman" w:hAnsi="Aptos Display" w:cs="Arial"/>
          <w:b/>
          <w:bCs/>
          <w:color w:val="001746"/>
          <w:sz w:val="24"/>
          <w:szCs w:val="24"/>
          <w:vertAlign w:val="subscript"/>
          <w:lang w:eastAsia="en-GB"/>
        </w:rPr>
        <w:t>2</w:t>
      </w:r>
      <w:r w:rsidRPr="00AE7AA0">
        <w:rPr>
          <w:rFonts w:ascii="Aptos Display" w:eastAsia="Times New Roman" w:hAnsi="Aptos Display" w:cs="Arial"/>
          <w:b/>
          <w:bCs/>
          <w:color w:val="001746"/>
          <w:sz w:val="24"/>
          <w:szCs w:val="24"/>
          <w:lang w:eastAsia="en-GB"/>
        </w:rPr>
        <w:t xml:space="preserve">e </w:t>
      </w:r>
      <w:r>
        <w:rPr>
          <w:rFonts w:ascii="Aptos Display" w:eastAsia="Times New Roman" w:hAnsi="Aptos Display" w:cs="Arial"/>
          <w:b/>
          <w:bCs/>
          <w:color w:val="001746"/>
          <w:sz w:val="24"/>
          <w:szCs w:val="24"/>
          <w:lang w:eastAsia="en-GB"/>
        </w:rPr>
        <w:t xml:space="preserve">&amp; £2976.28 </w:t>
      </w:r>
      <w:r w:rsidRPr="00AE7AA0">
        <w:rPr>
          <w:rFonts w:ascii="Aptos Display" w:eastAsia="Times New Roman" w:hAnsi="Aptos Display" w:cs="Arial"/>
          <w:b/>
          <w:bCs/>
          <w:color w:val="001746"/>
          <w:sz w:val="24"/>
          <w:szCs w:val="24"/>
          <w:lang w:eastAsia="en-GB"/>
        </w:rPr>
        <w:t>saved</w:t>
      </w:r>
      <w:r>
        <w:rPr>
          <w:rFonts w:ascii="Aptos Display" w:eastAsia="Times New Roman" w:hAnsi="Aptos Display" w:cs="Arial"/>
          <w:b/>
          <w:bCs/>
          <w:color w:val="001746"/>
          <w:sz w:val="24"/>
          <w:szCs w:val="24"/>
          <w:lang w:eastAsia="en-GB"/>
        </w:rPr>
        <w:t xml:space="preserve">. </w:t>
      </w:r>
      <w:r w:rsidRPr="00322FEC">
        <w:rPr>
          <w:rFonts w:ascii="Aptos Display" w:eastAsia="Times New Roman" w:hAnsi="Aptos Display" w:cs="Arial"/>
          <w:color w:val="001746"/>
          <w:sz w:val="24"/>
          <w:szCs w:val="24"/>
          <w:lang w:eastAsia="en-GB"/>
        </w:rPr>
        <w:t xml:space="preserve">Energy sensor monitoring showed AC </w:t>
      </w:r>
      <w:proofErr w:type="gramStart"/>
      <w:r w:rsidRPr="00322FEC">
        <w:rPr>
          <w:rFonts w:ascii="Aptos Display" w:eastAsia="Times New Roman" w:hAnsi="Aptos Display" w:cs="Arial"/>
          <w:color w:val="001746"/>
          <w:sz w:val="24"/>
          <w:szCs w:val="24"/>
          <w:lang w:eastAsia="en-GB"/>
        </w:rPr>
        <w:t>was still powered</w:t>
      </w:r>
      <w:proofErr w:type="gramEnd"/>
      <w:r w:rsidRPr="00322FEC">
        <w:rPr>
          <w:rFonts w:ascii="Aptos Display" w:eastAsia="Times New Roman" w:hAnsi="Aptos Display" w:cs="Arial"/>
          <w:color w:val="001746"/>
          <w:sz w:val="24"/>
          <w:szCs w:val="24"/>
          <w:lang w:eastAsia="en-GB"/>
        </w:rPr>
        <w:t xml:space="preserve"> on at weekends and public holidays. A new more advanced controller </w:t>
      </w:r>
      <w:proofErr w:type="gramStart"/>
      <w:r w:rsidRPr="00322FEC">
        <w:rPr>
          <w:rFonts w:ascii="Aptos Display" w:eastAsia="Times New Roman" w:hAnsi="Aptos Display" w:cs="Arial"/>
          <w:color w:val="001746"/>
          <w:sz w:val="24"/>
          <w:szCs w:val="24"/>
          <w:lang w:eastAsia="en-GB"/>
        </w:rPr>
        <w:t>was installed</w:t>
      </w:r>
      <w:proofErr w:type="gramEnd"/>
      <w:r w:rsidRPr="00322FEC">
        <w:rPr>
          <w:rFonts w:ascii="Aptos Display" w:eastAsia="Times New Roman" w:hAnsi="Aptos Display" w:cs="Arial"/>
          <w:color w:val="001746"/>
          <w:sz w:val="24"/>
          <w:szCs w:val="24"/>
          <w:lang w:eastAsia="en-GB"/>
        </w:rPr>
        <w:t xml:space="preserve"> to control this.</w:t>
      </w:r>
    </w:p>
    <w:p w14:paraId="0D68C05F" w14:textId="4B415377" w:rsidR="00CE1584" w:rsidRDefault="000D3494" w:rsidP="00706C67">
      <w:pPr>
        <w:pStyle w:val="ListParagraph"/>
        <w:numPr>
          <w:ilvl w:val="0"/>
          <w:numId w:val="3"/>
        </w:numPr>
        <w:spacing w:before="100" w:after="100" w:line="240" w:lineRule="auto"/>
        <w:rPr>
          <w:rFonts w:ascii="Aptos Display" w:eastAsia="Times New Roman" w:hAnsi="Aptos Display" w:cs="Arial"/>
          <w:color w:val="001746"/>
          <w:sz w:val="24"/>
          <w:szCs w:val="24"/>
          <w:lang w:eastAsia="en-GB"/>
        </w:rPr>
      </w:pPr>
      <w:r>
        <w:rPr>
          <w:rFonts w:ascii="Aptos Display" w:eastAsia="Times New Roman" w:hAnsi="Aptos Display" w:cs="Arial"/>
          <w:b/>
          <w:bCs/>
          <w:color w:val="001746"/>
          <w:sz w:val="24"/>
          <w:szCs w:val="24"/>
          <w:lang w:eastAsia="en-GB"/>
        </w:rPr>
        <w:t>February</w:t>
      </w:r>
      <w:r w:rsidR="00CE1584" w:rsidRPr="000D3494">
        <w:rPr>
          <w:rFonts w:ascii="Aptos Display" w:eastAsia="Times New Roman" w:hAnsi="Aptos Display" w:cs="Arial"/>
          <w:b/>
          <w:bCs/>
          <w:color w:val="001746"/>
          <w:sz w:val="24"/>
          <w:szCs w:val="24"/>
          <w:lang w:eastAsia="en-GB"/>
        </w:rPr>
        <w:t xml:space="preserve"> 2025 – Carbon neutrality</w:t>
      </w:r>
      <w:r w:rsidR="00CE1584" w:rsidRPr="00ED785E">
        <w:rPr>
          <w:rFonts w:ascii="Aptos Display" w:eastAsia="Times New Roman" w:hAnsi="Aptos Display" w:cs="Arial"/>
          <w:color w:val="001746"/>
          <w:sz w:val="24"/>
          <w:szCs w:val="24"/>
          <w:lang w:eastAsia="en-GB"/>
        </w:rPr>
        <w:t xml:space="preserve"> – Artic have become carbon neutral.</w:t>
      </w:r>
    </w:p>
    <w:p w14:paraId="31C3183E" w14:textId="364090C6" w:rsidR="003E4054" w:rsidRPr="00ED785E" w:rsidRDefault="003E4054" w:rsidP="00706C67">
      <w:pPr>
        <w:pStyle w:val="ListParagraph"/>
        <w:numPr>
          <w:ilvl w:val="0"/>
          <w:numId w:val="3"/>
        </w:numPr>
        <w:spacing w:before="100" w:after="100" w:line="240" w:lineRule="auto"/>
        <w:rPr>
          <w:rFonts w:ascii="Aptos Display" w:eastAsia="Times New Roman" w:hAnsi="Aptos Display" w:cs="Arial"/>
          <w:color w:val="001746"/>
          <w:sz w:val="24"/>
          <w:szCs w:val="24"/>
          <w:lang w:eastAsia="en-GB"/>
        </w:rPr>
      </w:pPr>
      <w:r>
        <w:rPr>
          <w:rFonts w:ascii="Aptos Display" w:eastAsia="Times New Roman" w:hAnsi="Aptos Display" w:cs="Arial"/>
          <w:b/>
          <w:bCs/>
          <w:color w:val="001746"/>
          <w:sz w:val="24"/>
          <w:szCs w:val="24"/>
          <w:lang w:eastAsia="en-GB"/>
        </w:rPr>
        <w:t xml:space="preserve">June 2025 </w:t>
      </w:r>
      <w:r w:rsidRPr="003E4054">
        <w:rPr>
          <w:rFonts w:ascii="Aptos Display" w:eastAsia="Times New Roman" w:hAnsi="Aptos Display" w:cs="Arial"/>
          <w:b/>
          <w:bCs/>
          <w:color w:val="001746"/>
          <w:sz w:val="24"/>
          <w:szCs w:val="24"/>
          <w:lang w:eastAsia="en-GB"/>
        </w:rPr>
        <w:t>– Carbon Neutral certified.</w:t>
      </w:r>
      <w:r>
        <w:rPr>
          <w:rFonts w:ascii="Aptos Display" w:eastAsia="Times New Roman" w:hAnsi="Aptos Display" w:cs="Arial"/>
          <w:color w:val="001746"/>
          <w:sz w:val="24"/>
          <w:szCs w:val="24"/>
          <w:lang w:eastAsia="en-GB"/>
        </w:rPr>
        <w:t xml:space="preserve"> </w:t>
      </w:r>
      <w:r w:rsidRPr="003E4054">
        <w:rPr>
          <w:rFonts w:ascii="Aptos Display" w:eastAsia="Times New Roman" w:hAnsi="Aptos Display" w:cs="Arial"/>
          <w:color w:val="001746"/>
          <w:sz w:val="24"/>
          <w:szCs w:val="24"/>
          <w:lang w:eastAsia="en-GB"/>
        </w:rPr>
        <w:t xml:space="preserve">Artic achieves PAS20/60 </w:t>
      </w:r>
      <w:r>
        <w:rPr>
          <w:rFonts w:ascii="Aptos Display" w:eastAsia="Times New Roman" w:hAnsi="Aptos Display" w:cs="Arial"/>
          <w:color w:val="001746"/>
          <w:sz w:val="24"/>
          <w:szCs w:val="24"/>
          <w:lang w:eastAsia="en-GB"/>
        </w:rPr>
        <w:t>external Verification of all data pertaining to Scopes 1, 2 and 3</w:t>
      </w:r>
      <w:r w:rsidRPr="003E4054">
        <w:rPr>
          <w:rFonts w:ascii="Aptos Display" w:eastAsia="Times New Roman" w:hAnsi="Aptos Display" w:cs="Arial"/>
          <w:color w:val="001746"/>
          <w:sz w:val="24"/>
          <w:szCs w:val="24"/>
          <w:lang w:eastAsia="en-GB"/>
        </w:rPr>
        <w:t xml:space="preserve"> </w:t>
      </w:r>
      <w:r>
        <w:rPr>
          <w:rFonts w:ascii="Aptos Display" w:eastAsia="Times New Roman" w:hAnsi="Aptos Display" w:cs="Arial"/>
          <w:color w:val="001746"/>
          <w:sz w:val="24"/>
          <w:szCs w:val="24"/>
          <w:lang w:eastAsia="en-GB"/>
        </w:rPr>
        <w:t xml:space="preserve">and its validity of all company claims pertaining to carbon neutrality and the purchase of carbon offsetting. </w:t>
      </w:r>
    </w:p>
    <w:p w14:paraId="199748FF" w14:textId="77777777" w:rsidR="00604111" w:rsidRDefault="00604111">
      <w:pPr>
        <w:shd w:val="clear" w:color="auto" w:fill="FFFFFF"/>
        <w:rPr>
          <w:rFonts w:ascii="Aptos Display" w:eastAsia="Times New Roman" w:hAnsi="Aptos Display"/>
          <w:b/>
          <w:bCs/>
          <w:color w:val="001746"/>
          <w:sz w:val="24"/>
          <w:szCs w:val="24"/>
          <w:u w:val="single"/>
          <w:lang w:eastAsia="en-GB"/>
        </w:rPr>
      </w:pPr>
    </w:p>
    <w:p w14:paraId="4EA00BDF" w14:textId="646F36D4" w:rsidR="008B5601" w:rsidRPr="00ED785E" w:rsidRDefault="00534BDC">
      <w:pPr>
        <w:shd w:val="clear" w:color="auto" w:fill="FFFFFF"/>
        <w:rPr>
          <w:rFonts w:ascii="Aptos Display" w:eastAsia="Times New Roman" w:hAnsi="Aptos Display"/>
          <w:b/>
          <w:bCs/>
          <w:color w:val="001746"/>
          <w:sz w:val="24"/>
          <w:szCs w:val="24"/>
          <w:u w:val="single"/>
          <w:lang w:eastAsia="en-GB"/>
        </w:rPr>
      </w:pPr>
      <w:r w:rsidRPr="00ED785E">
        <w:rPr>
          <w:rFonts w:ascii="Aptos Display" w:eastAsia="Times New Roman" w:hAnsi="Aptos Display"/>
          <w:b/>
          <w:bCs/>
          <w:color w:val="001746"/>
          <w:sz w:val="24"/>
          <w:szCs w:val="24"/>
          <w:u w:val="single"/>
          <w:lang w:eastAsia="en-GB"/>
        </w:rPr>
        <w:t xml:space="preserve">Our </w:t>
      </w:r>
      <w:proofErr w:type="gramStart"/>
      <w:r w:rsidRPr="00ED785E">
        <w:rPr>
          <w:rFonts w:ascii="Aptos Display" w:eastAsia="Times New Roman" w:hAnsi="Aptos Display"/>
          <w:b/>
          <w:bCs/>
          <w:color w:val="001746"/>
          <w:sz w:val="24"/>
          <w:szCs w:val="24"/>
          <w:u w:val="single"/>
          <w:lang w:eastAsia="en-GB"/>
        </w:rPr>
        <w:t>future plans</w:t>
      </w:r>
      <w:proofErr w:type="gramEnd"/>
    </w:p>
    <w:p w14:paraId="4EA00BE0" w14:textId="77777777" w:rsidR="008B5601" w:rsidRPr="00ED785E" w:rsidRDefault="00534BDC">
      <w:pPr>
        <w:spacing w:before="100" w:after="100"/>
        <w:rPr>
          <w:rFonts w:ascii="Aptos Display" w:eastAsia="Times New Roman" w:hAnsi="Aptos Display"/>
          <w:color w:val="001746"/>
          <w:sz w:val="24"/>
          <w:szCs w:val="24"/>
          <w:lang w:eastAsia="en-GB"/>
        </w:rPr>
      </w:pPr>
      <w:r w:rsidRPr="00ED785E">
        <w:rPr>
          <w:rFonts w:ascii="Aptos Display" w:eastAsia="Times New Roman" w:hAnsi="Aptos Display"/>
          <w:color w:val="001746"/>
          <w:sz w:val="24"/>
          <w:szCs w:val="24"/>
          <w:lang w:eastAsia="en-GB"/>
        </w:rPr>
        <w:t xml:space="preserve">But </w:t>
      </w:r>
      <w:proofErr w:type="gramStart"/>
      <w:r w:rsidRPr="00ED785E">
        <w:rPr>
          <w:rFonts w:ascii="Aptos Display" w:eastAsia="Times New Roman" w:hAnsi="Aptos Display"/>
          <w:color w:val="001746"/>
          <w:sz w:val="24"/>
          <w:szCs w:val="24"/>
          <w:lang w:eastAsia="en-GB"/>
        </w:rPr>
        <w:t>we’re</w:t>
      </w:r>
      <w:proofErr w:type="gramEnd"/>
      <w:r w:rsidRPr="00ED785E">
        <w:rPr>
          <w:rFonts w:ascii="Aptos Display" w:eastAsia="Times New Roman" w:hAnsi="Aptos Display"/>
          <w:color w:val="001746"/>
          <w:sz w:val="24"/>
          <w:szCs w:val="24"/>
          <w:lang w:eastAsia="en-GB"/>
        </w:rPr>
        <w:t xml:space="preserve"> not stopping there; we have </w:t>
      </w:r>
      <w:proofErr w:type="gramStart"/>
      <w:r w:rsidRPr="00ED785E">
        <w:rPr>
          <w:rFonts w:ascii="Aptos Display" w:eastAsia="Times New Roman" w:hAnsi="Aptos Display"/>
          <w:color w:val="001746"/>
          <w:sz w:val="24"/>
          <w:szCs w:val="24"/>
          <w:lang w:eastAsia="en-GB"/>
        </w:rPr>
        <w:t>plenty of</w:t>
      </w:r>
      <w:proofErr w:type="gramEnd"/>
      <w:r w:rsidRPr="00ED785E">
        <w:rPr>
          <w:rFonts w:ascii="Aptos Display" w:eastAsia="Times New Roman" w:hAnsi="Aptos Display"/>
          <w:color w:val="001746"/>
          <w:sz w:val="24"/>
          <w:szCs w:val="24"/>
          <w:lang w:eastAsia="en-GB"/>
        </w:rPr>
        <w:t xml:space="preserve"> plans in the pipeline:</w:t>
      </w:r>
    </w:p>
    <w:p w14:paraId="1A84D6CF" w14:textId="6C4AB46B" w:rsidR="00CE1584" w:rsidRPr="00ED785E" w:rsidRDefault="00CE1584" w:rsidP="00CE1584">
      <w:pPr>
        <w:pStyle w:val="Standard"/>
        <w:numPr>
          <w:ilvl w:val="0"/>
          <w:numId w:val="10"/>
        </w:numPr>
        <w:spacing w:line="264" w:lineRule="auto"/>
        <w:rPr>
          <w:rFonts w:ascii="Aptos Display" w:hAnsi="Aptos Display"/>
          <w:color w:val="001746"/>
          <w:sz w:val="24"/>
          <w:szCs w:val="24"/>
        </w:rPr>
      </w:pPr>
      <w:r w:rsidRPr="00ED785E">
        <w:rPr>
          <w:rFonts w:ascii="Aptos Display" w:hAnsi="Aptos Display"/>
          <w:color w:val="001746"/>
          <w:sz w:val="24"/>
          <w:szCs w:val="24"/>
        </w:rPr>
        <w:t>April 202</w:t>
      </w:r>
      <w:r w:rsidR="00241F3E">
        <w:rPr>
          <w:rFonts w:ascii="Aptos Display" w:hAnsi="Aptos Display"/>
          <w:color w:val="001746"/>
          <w:sz w:val="24"/>
          <w:szCs w:val="24"/>
        </w:rPr>
        <w:t>6</w:t>
      </w:r>
      <w:r w:rsidRPr="00ED785E">
        <w:rPr>
          <w:rFonts w:ascii="Aptos Display" w:hAnsi="Aptos Display"/>
          <w:color w:val="001746"/>
          <w:sz w:val="24"/>
          <w:szCs w:val="24"/>
        </w:rPr>
        <w:t xml:space="preserve"> – Paper usage reduction – Reduce paper consumption by 80%.</w:t>
      </w:r>
    </w:p>
    <w:p w14:paraId="3454FCF5" w14:textId="3B6C5B72" w:rsidR="00CE1584" w:rsidRPr="00ED785E" w:rsidRDefault="00CE1584" w:rsidP="00CE1584">
      <w:pPr>
        <w:pStyle w:val="Standard"/>
        <w:numPr>
          <w:ilvl w:val="0"/>
          <w:numId w:val="10"/>
        </w:numPr>
        <w:spacing w:line="264" w:lineRule="auto"/>
        <w:rPr>
          <w:rFonts w:ascii="Aptos Display" w:hAnsi="Aptos Display"/>
          <w:color w:val="001746"/>
          <w:sz w:val="24"/>
          <w:szCs w:val="24"/>
        </w:rPr>
      </w:pPr>
      <w:r w:rsidRPr="00ED785E">
        <w:rPr>
          <w:rFonts w:ascii="Aptos Display" w:hAnsi="Aptos Display"/>
          <w:color w:val="001746"/>
          <w:sz w:val="24"/>
          <w:szCs w:val="24"/>
        </w:rPr>
        <w:t>August 202</w:t>
      </w:r>
      <w:r w:rsidR="00241F3E">
        <w:rPr>
          <w:rFonts w:ascii="Aptos Display" w:hAnsi="Aptos Display"/>
          <w:color w:val="001746"/>
          <w:sz w:val="24"/>
          <w:szCs w:val="24"/>
        </w:rPr>
        <w:t>6</w:t>
      </w:r>
      <w:r w:rsidRPr="00ED785E">
        <w:rPr>
          <w:rFonts w:ascii="Aptos Display" w:hAnsi="Aptos Display"/>
          <w:color w:val="001746"/>
          <w:sz w:val="24"/>
          <w:szCs w:val="24"/>
        </w:rPr>
        <w:t xml:space="preserve"> – Solar panels – Reach stage 3 of solar panel installation at Artic head office to reduce overall carbon footprint.</w:t>
      </w:r>
    </w:p>
    <w:p w14:paraId="57D2D953" w14:textId="7253F98D" w:rsidR="00CE1584" w:rsidRPr="00ED785E" w:rsidRDefault="00CE1584" w:rsidP="00CE1584">
      <w:pPr>
        <w:pStyle w:val="Standard"/>
        <w:numPr>
          <w:ilvl w:val="0"/>
          <w:numId w:val="10"/>
        </w:numPr>
        <w:spacing w:line="264" w:lineRule="auto"/>
        <w:rPr>
          <w:rFonts w:ascii="Aptos Display" w:hAnsi="Aptos Display"/>
          <w:color w:val="001746"/>
          <w:sz w:val="24"/>
          <w:szCs w:val="24"/>
        </w:rPr>
      </w:pPr>
      <w:r w:rsidRPr="00ED785E">
        <w:rPr>
          <w:rFonts w:ascii="Aptos Display" w:hAnsi="Aptos Display"/>
          <w:color w:val="001746"/>
          <w:sz w:val="24"/>
          <w:szCs w:val="24"/>
        </w:rPr>
        <w:t>December 202</w:t>
      </w:r>
      <w:r w:rsidR="00241F3E">
        <w:rPr>
          <w:rFonts w:ascii="Aptos Display" w:hAnsi="Aptos Display"/>
          <w:color w:val="001746"/>
          <w:sz w:val="24"/>
          <w:szCs w:val="24"/>
        </w:rPr>
        <w:t>6</w:t>
      </w:r>
      <w:r w:rsidRPr="00ED785E">
        <w:rPr>
          <w:rFonts w:ascii="Aptos Display" w:hAnsi="Aptos Display"/>
          <w:color w:val="001746"/>
          <w:sz w:val="24"/>
          <w:szCs w:val="24"/>
        </w:rPr>
        <w:t xml:space="preserve"> – Electrical fleet – 20-30% of Artic fleet to be electric.</w:t>
      </w:r>
    </w:p>
    <w:p w14:paraId="5E1FC446" w14:textId="0E7DA42F" w:rsidR="00CE1584" w:rsidRPr="00ED785E" w:rsidRDefault="00CE1584" w:rsidP="00CE1584">
      <w:pPr>
        <w:pStyle w:val="Standard"/>
        <w:numPr>
          <w:ilvl w:val="0"/>
          <w:numId w:val="10"/>
        </w:numPr>
        <w:spacing w:line="264" w:lineRule="auto"/>
        <w:rPr>
          <w:rFonts w:ascii="Aptos Display" w:hAnsi="Aptos Display"/>
          <w:color w:val="001746"/>
          <w:sz w:val="24"/>
          <w:szCs w:val="24"/>
        </w:rPr>
      </w:pPr>
      <w:r w:rsidRPr="00ED785E">
        <w:rPr>
          <w:rFonts w:ascii="Aptos Display" w:hAnsi="Aptos Display"/>
          <w:color w:val="001746"/>
          <w:sz w:val="24"/>
          <w:szCs w:val="24"/>
        </w:rPr>
        <w:t>December 202</w:t>
      </w:r>
      <w:r w:rsidR="00241F3E">
        <w:rPr>
          <w:rFonts w:ascii="Aptos Display" w:hAnsi="Aptos Display"/>
          <w:color w:val="001746"/>
          <w:sz w:val="24"/>
          <w:szCs w:val="24"/>
        </w:rPr>
        <w:t>6</w:t>
      </w:r>
      <w:r w:rsidRPr="00ED785E">
        <w:rPr>
          <w:rFonts w:ascii="Aptos Display" w:hAnsi="Aptos Display"/>
          <w:color w:val="001746"/>
          <w:sz w:val="24"/>
          <w:szCs w:val="24"/>
        </w:rPr>
        <w:t xml:space="preserve"> – Supply chain – 5% of supply chain to have ISO 14001/50001 of policy to show commitment.</w:t>
      </w:r>
    </w:p>
    <w:p w14:paraId="44217A9E" w14:textId="5C4A7344" w:rsidR="00CE1584" w:rsidRPr="00ED785E" w:rsidRDefault="00CE1584" w:rsidP="00CE1584">
      <w:pPr>
        <w:pStyle w:val="Standard"/>
        <w:numPr>
          <w:ilvl w:val="0"/>
          <w:numId w:val="10"/>
        </w:numPr>
        <w:spacing w:line="264" w:lineRule="auto"/>
        <w:rPr>
          <w:rFonts w:ascii="Aptos Display" w:hAnsi="Aptos Display"/>
          <w:color w:val="001746"/>
          <w:sz w:val="24"/>
          <w:szCs w:val="24"/>
        </w:rPr>
      </w:pPr>
      <w:r w:rsidRPr="00ED785E">
        <w:rPr>
          <w:rFonts w:ascii="Aptos Display" w:hAnsi="Aptos Display"/>
          <w:color w:val="001746"/>
          <w:sz w:val="24"/>
          <w:szCs w:val="24"/>
        </w:rPr>
        <w:t>January 202</w:t>
      </w:r>
      <w:r w:rsidR="00241F3E">
        <w:rPr>
          <w:rFonts w:ascii="Aptos Display" w:hAnsi="Aptos Display"/>
          <w:color w:val="001746"/>
          <w:sz w:val="24"/>
          <w:szCs w:val="24"/>
        </w:rPr>
        <w:t>7</w:t>
      </w:r>
      <w:r w:rsidRPr="00ED785E">
        <w:rPr>
          <w:rFonts w:ascii="Aptos Display" w:hAnsi="Aptos Display"/>
          <w:color w:val="001746"/>
          <w:sz w:val="24"/>
          <w:szCs w:val="24"/>
        </w:rPr>
        <w:t xml:space="preserve"> – Carbon emissions – To achieve a 5% carbon emissions reduction per employee.</w:t>
      </w:r>
    </w:p>
    <w:p w14:paraId="1A8BC6BB" w14:textId="7E5F05B0" w:rsidR="00CE1584" w:rsidRDefault="00CE1584" w:rsidP="00CE1584">
      <w:pPr>
        <w:pStyle w:val="Standard"/>
        <w:numPr>
          <w:ilvl w:val="0"/>
          <w:numId w:val="10"/>
        </w:numPr>
        <w:spacing w:line="264" w:lineRule="auto"/>
        <w:rPr>
          <w:rFonts w:ascii="Aptos Display" w:hAnsi="Aptos Display"/>
          <w:color w:val="001746"/>
          <w:sz w:val="24"/>
          <w:szCs w:val="24"/>
        </w:rPr>
      </w:pPr>
      <w:r w:rsidRPr="00ED785E">
        <w:rPr>
          <w:rFonts w:ascii="Aptos Display" w:hAnsi="Aptos Display"/>
          <w:color w:val="001746"/>
          <w:sz w:val="24"/>
          <w:szCs w:val="24"/>
        </w:rPr>
        <w:t>Ongoing – Carbon Net Zero.</w:t>
      </w:r>
    </w:p>
    <w:p w14:paraId="34457929" w14:textId="299177A8" w:rsidR="005644C7" w:rsidRDefault="005644C7" w:rsidP="00CE1584">
      <w:pPr>
        <w:pStyle w:val="Standard"/>
        <w:numPr>
          <w:ilvl w:val="0"/>
          <w:numId w:val="10"/>
        </w:numPr>
        <w:spacing w:line="264" w:lineRule="auto"/>
        <w:rPr>
          <w:rFonts w:ascii="Aptos Display" w:hAnsi="Aptos Display"/>
          <w:color w:val="001746"/>
          <w:sz w:val="24"/>
          <w:szCs w:val="24"/>
        </w:rPr>
      </w:pPr>
      <w:r>
        <w:rPr>
          <w:rFonts w:ascii="Aptos Display" w:hAnsi="Aptos Display"/>
          <w:color w:val="001746"/>
          <w:sz w:val="24"/>
          <w:szCs w:val="24"/>
        </w:rPr>
        <w:t>Increase Electric Fleet</w:t>
      </w:r>
    </w:p>
    <w:p w14:paraId="68FD52D8" w14:textId="322F07D1" w:rsidR="005644C7" w:rsidRPr="00ED785E" w:rsidRDefault="005644C7" w:rsidP="00CE1584">
      <w:pPr>
        <w:pStyle w:val="Standard"/>
        <w:numPr>
          <w:ilvl w:val="0"/>
          <w:numId w:val="10"/>
        </w:numPr>
        <w:spacing w:line="264" w:lineRule="auto"/>
        <w:rPr>
          <w:rFonts w:ascii="Aptos Display" w:hAnsi="Aptos Display"/>
          <w:color w:val="001746"/>
          <w:sz w:val="24"/>
          <w:szCs w:val="24"/>
        </w:rPr>
      </w:pPr>
      <w:r>
        <w:rPr>
          <w:rFonts w:ascii="Aptos Display" w:hAnsi="Aptos Display"/>
          <w:color w:val="001746"/>
          <w:sz w:val="24"/>
          <w:szCs w:val="24"/>
        </w:rPr>
        <w:t xml:space="preserve">Promote Artic Zero sustainability team and </w:t>
      </w:r>
      <w:proofErr w:type="gramStart"/>
      <w:r>
        <w:rPr>
          <w:rFonts w:ascii="Aptos Display" w:hAnsi="Aptos Display"/>
          <w:color w:val="001746"/>
          <w:sz w:val="24"/>
          <w:szCs w:val="24"/>
        </w:rPr>
        <w:t>initiatives</w:t>
      </w:r>
      <w:proofErr w:type="gramEnd"/>
    </w:p>
    <w:p w14:paraId="3DC586DF" w14:textId="77777777" w:rsidR="00CE1584" w:rsidRPr="00ED785E" w:rsidRDefault="00CE1584" w:rsidP="00CE1584">
      <w:pPr>
        <w:pStyle w:val="Standard"/>
        <w:spacing w:line="264" w:lineRule="auto"/>
        <w:rPr>
          <w:rFonts w:ascii="Aptos Display" w:hAnsi="Aptos Display"/>
          <w:color w:val="001746"/>
          <w:sz w:val="24"/>
          <w:szCs w:val="24"/>
        </w:rPr>
      </w:pPr>
    </w:p>
    <w:p w14:paraId="55ED5E25" w14:textId="36CB7CD6" w:rsidR="001823DB" w:rsidRDefault="00534BDC" w:rsidP="00984987">
      <w:pPr>
        <w:pStyle w:val="Standard"/>
        <w:spacing w:after="140" w:line="264" w:lineRule="auto"/>
        <w:rPr>
          <w:rFonts w:ascii="Aptos Display" w:hAnsi="Aptos Display"/>
          <w:color w:val="001746"/>
          <w:sz w:val="24"/>
          <w:szCs w:val="24"/>
        </w:rPr>
      </w:pPr>
      <w:r w:rsidRPr="00ED785E">
        <w:rPr>
          <w:rFonts w:ascii="Aptos Display" w:hAnsi="Aptos Display"/>
          <w:color w:val="001746"/>
          <w:sz w:val="24"/>
          <w:szCs w:val="24"/>
        </w:rPr>
        <w:t xml:space="preserve">To see our net zero roadmap: see </w:t>
      </w:r>
      <w:proofErr w:type="gramStart"/>
      <w:r w:rsidRPr="00ED785E">
        <w:rPr>
          <w:rFonts w:ascii="Aptos Display" w:hAnsi="Aptos Display"/>
          <w:color w:val="001746"/>
          <w:sz w:val="24"/>
          <w:szCs w:val="24"/>
        </w:rPr>
        <w:t>https://www.articbuildingservices.com/road-map/</w:t>
      </w:r>
      <w:proofErr w:type="gramEnd"/>
      <w:r w:rsidRPr="00ED785E">
        <w:rPr>
          <w:rFonts w:ascii="Aptos Display" w:hAnsi="Aptos Display"/>
          <w:color w:val="001746"/>
          <w:sz w:val="24"/>
          <w:szCs w:val="24"/>
        </w:rPr>
        <w:t xml:space="preserve">  </w:t>
      </w:r>
      <w:bookmarkStart w:id="6" w:name="_heading=h.49x2ik5"/>
      <w:bookmarkEnd w:id="6"/>
    </w:p>
    <w:p w14:paraId="66AD2312" w14:textId="77777777" w:rsidR="00984987" w:rsidRDefault="00984987" w:rsidP="00984987">
      <w:pPr>
        <w:pStyle w:val="Standard"/>
        <w:spacing w:after="140" w:line="264" w:lineRule="auto"/>
        <w:rPr>
          <w:rFonts w:ascii="Aptos Display" w:hAnsi="Aptos Display"/>
          <w:color w:val="001746"/>
          <w:sz w:val="24"/>
          <w:szCs w:val="24"/>
        </w:rPr>
      </w:pPr>
    </w:p>
    <w:p w14:paraId="4EA00BEC" w14:textId="63120394" w:rsidR="008B5601" w:rsidRPr="00ED785E" w:rsidRDefault="00534BDC">
      <w:pPr>
        <w:pStyle w:val="Heading1"/>
        <w:spacing w:before="360"/>
        <w:rPr>
          <w:rFonts w:ascii="Aptos Display" w:hAnsi="Aptos Display"/>
          <w:color w:val="001746"/>
          <w:sz w:val="24"/>
          <w:szCs w:val="24"/>
        </w:rPr>
      </w:pPr>
      <w:r w:rsidRPr="00ED785E">
        <w:rPr>
          <w:rFonts w:ascii="Aptos Display" w:hAnsi="Aptos Display"/>
          <w:b/>
          <w:color w:val="001746"/>
          <w:sz w:val="24"/>
          <w:szCs w:val="24"/>
        </w:rPr>
        <w:lastRenderedPageBreak/>
        <w:t>Declaration and Sign Off</w:t>
      </w:r>
    </w:p>
    <w:p w14:paraId="4EA00BED" w14:textId="0A98A3AC" w:rsidR="008B5601" w:rsidRPr="00ED785E" w:rsidRDefault="00534BDC">
      <w:pPr>
        <w:pStyle w:val="Standard"/>
        <w:spacing w:after="300" w:line="240" w:lineRule="auto"/>
        <w:rPr>
          <w:rFonts w:ascii="Aptos Display" w:hAnsi="Aptos Display"/>
          <w:color w:val="001746"/>
          <w:sz w:val="24"/>
          <w:szCs w:val="24"/>
        </w:rPr>
      </w:pPr>
      <w:r w:rsidRPr="00ED785E">
        <w:rPr>
          <w:rFonts w:ascii="Aptos Display" w:hAnsi="Aptos Display"/>
          <w:color w:val="001746"/>
          <w:sz w:val="24"/>
          <w:szCs w:val="24"/>
        </w:rPr>
        <w:t xml:space="preserve">This Carbon Reduction Plan has </w:t>
      </w:r>
      <w:proofErr w:type="gramStart"/>
      <w:r w:rsidRPr="00ED785E">
        <w:rPr>
          <w:rFonts w:ascii="Aptos Display" w:hAnsi="Aptos Display"/>
          <w:color w:val="001746"/>
          <w:sz w:val="24"/>
          <w:szCs w:val="24"/>
        </w:rPr>
        <w:t>been completed</w:t>
      </w:r>
      <w:proofErr w:type="gramEnd"/>
      <w:r w:rsidRPr="00ED785E">
        <w:rPr>
          <w:rFonts w:ascii="Aptos Display" w:hAnsi="Aptos Display"/>
          <w:color w:val="001746"/>
          <w:sz w:val="24"/>
          <w:szCs w:val="24"/>
        </w:rPr>
        <w:t xml:space="preserve"> in accordance with PPN </w:t>
      </w:r>
      <w:r w:rsidR="00315D8F">
        <w:rPr>
          <w:rFonts w:ascii="Aptos Display" w:hAnsi="Aptos Display"/>
          <w:color w:val="001746"/>
          <w:sz w:val="24"/>
          <w:szCs w:val="24"/>
        </w:rPr>
        <w:t>006</w:t>
      </w:r>
      <w:r w:rsidRPr="00ED785E">
        <w:rPr>
          <w:rFonts w:ascii="Aptos Display" w:hAnsi="Aptos Display"/>
          <w:color w:val="001746"/>
          <w:sz w:val="24"/>
          <w:szCs w:val="24"/>
        </w:rPr>
        <w:t xml:space="preserve"> and associated guidance and reporting standard for Carbon Reduction Plans.</w:t>
      </w:r>
    </w:p>
    <w:p w14:paraId="4EA00BEE" w14:textId="77777777" w:rsidR="008B5601" w:rsidRPr="00ED785E" w:rsidRDefault="00534BDC">
      <w:pPr>
        <w:pStyle w:val="Standard"/>
        <w:spacing w:after="300" w:line="240" w:lineRule="auto"/>
        <w:rPr>
          <w:rFonts w:ascii="Aptos Display" w:hAnsi="Aptos Display"/>
          <w:color w:val="001746"/>
          <w:sz w:val="24"/>
          <w:szCs w:val="24"/>
        </w:rPr>
      </w:pPr>
      <w:r w:rsidRPr="00ED785E">
        <w:rPr>
          <w:rFonts w:ascii="Aptos Display" w:hAnsi="Aptos Display"/>
          <w:color w:val="001746"/>
          <w:sz w:val="24"/>
          <w:szCs w:val="24"/>
        </w:rPr>
        <w:t>Emissions have been reported and recorded in accordance with the published reporting standard for Carbon Reduction Plans and the GHG Reporting Protocol corporate standard</w:t>
      </w:r>
      <w:r w:rsidRPr="00ED785E">
        <w:rPr>
          <w:rStyle w:val="FootnoteReference"/>
          <w:rFonts w:ascii="Aptos Display" w:hAnsi="Aptos Display"/>
          <w:color w:val="001746"/>
          <w:sz w:val="24"/>
          <w:szCs w:val="24"/>
        </w:rPr>
        <w:footnoteReference w:id="2"/>
      </w:r>
      <w:r w:rsidRPr="00ED785E">
        <w:rPr>
          <w:rFonts w:ascii="Aptos Display" w:hAnsi="Aptos Display"/>
          <w:color w:val="001746"/>
          <w:sz w:val="24"/>
          <w:szCs w:val="24"/>
        </w:rPr>
        <w:t xml:space="preserve"> and uses the appropriate </w:t>
      </w:r>
      <w:hyperlink r:id="rId16" w:history="1">
        <w:r w:rsidRPr="00ED785E">
          <w:rPr>
            <w:rFonts w:ascii="Aptos Display" w:hAnsi="Aptos Display"/>
            <w:color w:val="001746"/>
            <w:sz w:val="24"/>
            <w:szCs w:val="24"/>
          </w:rPr>
          <w:t>Government emission conversion factors for greenhouse gas company reporting</w:t>
        </w:r>
      </w:hyperlink>
      <w:r w:rsidRPr="00ED785E">
        <w:rPr>
          <w:rStyle w:val="FootnoteReference"/>
          <w:rFonts w:ascii="Aptos Display" w:hAnsi="Aptos Display"/>
          <w:color w:val="001746"/>
          <w:sz w:val="24"/>
          <w:szCs w:val="24"/>
        </w:rPr>
        <w:footnoteReference w:id="3"/>
      </w:r>
      <w:r w:rsidRPr="00ED785E">
        <w:rPr>
          <w:rFonts w:ascii="Aptos Display" w:hAnsi="Aptos Display"/>
          <w:color w:val="001746"/>
          <w:sz w:val="24"/>
          <w:szCs w:val="24"/>
        </w:rPr>
        <w:t>.</w:t>
      </w:r>
    </w:p>
    <w:p w14:paraId="4EA00BEF" w14:textId="77777777" w:rsidR="008B5601" w:rsidRPr="00ED785E" w:rsidRDefault="00534BDC">
      <w:pPr>
        <w:pStyle w:val="Standard"/>
        <w:spacing w:after="300" w:line="240" w:lineRule="auto"/>
        <w:rPr>
          <w:rFonts w:ascii="Aptos Display" w:hAnsi="Aptos Display"/>
          <w:color w:val="001746"/>
          <w:sz w:val="24"/>
          <w:szCs w:val="24"/>
        </w:rPr>
      </w:pPr>
      <w:r w:rsidRPr="00ED785E">
        <w:rPr>
          <w:rFonts w:ascii="Aptos Display" w:hAnsi="Aptos Display"/>
          <w:color w:val="001746"/>
          <w:sz w:val="24"/>
          <w:szCs w:val="24"/>
        </w:rPr>
        <w:t xml:space="preserve">Scope 1 and Scope 2 emissions have </w:t>
      </w:r>
      <w:proofErr w:type="gramStart"/>
      <w:r w:rsidRPr="00ED785E">
        <w:rPr>
          <w:rFonts w:ascii="Aptos Display" w:hAnsi="Aptos Display"/>
          <w:color w:val="001746"/>
          <w:sz w:val="24"/>
          <w:szCs w:val="24"/>
        </w:rPr>
        <w:t>been reported</w:t>
      </w:r>
      <w:proofErr w:type="gramEnd"/>
      <w:r w:rsidRPr="00ED785E">
        <w:rPr>
          <w:rFonts w:ascii="Aptos Display" w:hAnsi="Aptos Display"/>
          <w:color w:val="001746"/>
          <w:sz w:val="24"/>
          <w:szCs w:val="24"/>
        </w:rPr>
        <w:t xml:space="preserve"> in accordance with SECR requirements, and the required subset of Scope 3 emissions have </w:t>
      </w:r>
      <w:proofErr w:type="gramStart"/>
      <w:r w:rsidRPr="00ED785E">
        <w:rPr>
          <w:rFonts w:ascii="Aptos Display" w:hAnsi="Aptos Display"/>
          <w:color w:val="001746"/>
          <w:sz w:val="24"/>
          <w:szCs w:val="24"/>
        </w:rPr>
        <w:t>been reported</w:t>
      </w:r>
      <w:proofErr w:type="gramEnd"/>
      <w:r w:rsidRPr="00ED785E">
        <w:rPr>
          <w:rFonts w:ascii="Aptos Display" w:hAnsi="Aptos Display"/>
          <w:color w:val="001746"/>
          <w:sz w:val="24"/>
          <w:szCs w:val="24"/>
        </w:rPr>
        <w:t xml:space="preserve"> in accordance with the published reporting standard for Carbon Reduction Plans and the Corporate Value Chain (Scope 3) Standard</w:t>
      </w:r>
      <w:r w:rsidRPr="00ED785E">
        <w:rPr>
          <w:rStyle w:val="FootnoteReference"/>
          <w:rFonts w:ascii="Aptos Display" w:hAnsi="Aptos Display"/>
          <w:color w:val="001746"/>
          <w:sz w:val="24"/>
          <w:szCs w:val="24"/>
        </w:rPr>
        <w:footnoteReference w:id="4"/>
      </w:r>
      <w:r w:rsidRPr="00ED785E">
        <w:rPr>
          <w:rFonts w:ascii="Aptos Display" w:hAnsi="Aptos Display"/>
          <w:color w:val="001746"/>
          <w:sz w:val="24"/>
          <w:szCs w:val="24"/>
        </w:rPr>
        <w:t>.</w:t>
      </w:r>
    </w:p>
    <w:p w14:paraId="4EA00BF0" w14:textId="77777777" w:rsidR="008B5601" w:rsidRPr="00ED785E" w:rsidRDefault="00534BDC">
      <w:pPr>
        <w:pStyle w:val="Standard"/>
        <w:spacing w:after="300" w:line="240" w:lineRule="auto"/>
        <w:rPr>
          <w:rFonts w:ascii="Aptos Display" w:hAnsi="Aptos Display"/>
          <w:color w:val="001746"/>
          <w:sz w:val="24"/>
          <w:szCs w:val="24"/>
        </w:rPr>
      </w:pPr>
      <w:r w:rsidRPr="00ED785E">
        <w:rPr>
          <w:rFonts w:ascii="Aptos Display" w:hAnsi="Aptos Display"/>
          <w:color w:val="001746"/>
          <w:sz w:val="24"/>
          <w:szCs w:val="24"/>
        </w:rPr>
        <w:t xml:space="preserve">This Carbon Reduction Plan has </w:t>
      </w:r>
      <w:proofErr w:type="gramStart"/>
      <w:r w:rsidRPr="00ED785E">
        <w:rPr>
          <w:rFonts w:ascii="Aptos Display" w:hAnsi="Aptos Display"/>
          <w:color w:val="001746"/>
          <w:sz w:val="24"/>
          <w:szCs w:val="24"/>
        </w:rPr>
        <w:t>been reviewed</w:t>
      </w:r>
      <w:proofErr w:type="gramEnd"/>
      <w:r w:rsidRPr="00ED785E">
        <w:rPr>
          <w:rFonts w:ascii="Aptos Display" w:hAnsi="Aptos Display"/>
          <w:color w:val="001746"/>
          <w:sz w:val="24"/>
          <w:szCs w:val="24"/>
        </w:rPr>
        <w:t xml:space="preserve"> and signed off by the board of directors (or equivalent management body).</w:t>
      </w:r>
    </w:p>
    <w:p w14:paraId="3EA89D0B" w14:textId="77777777" w:rsidR="002211F8" w:rsidRPr="0024478E" w:rsidRDefault="002211F8" w:rsidP="002211F8">
      <w:pPr>
        <w:rPr>
          <w:color w:val="001746"/>
          <w:sz w:val="20"/>
        </w:rPr>
      </w:pPr>
      <w:bookmarkStart w:id="7" w:name="_heading=h.2p2csry"/>
      <w:bookmarkEnd w:id="7"/>
    </w:p>
    <w:p w14:paraId="66A2F668" w14:textId="77777777" w:rsidR="002211F8" w:rsidRPr="0024478E" w:rsidRDefault="002211F8" w:rsidP="002211F8">
      <w:pPr>
        <w:rPr>
          <w:color w:val="001746"/>
          <w:sz w:val="20"/>
        </w:rPr>
      </w:pPr>
    </w:p>
    <w:p w14:paraId="1D33768C" w14:textId="77777777" w:rsidR="002211F8" w:rsidRPr="0024478E" w:rsidRDefault="002211F8" w:rsidP="002211F8">
      <w:pPr>
        <w:rPr>
          <w:color w:val="001746"/>
          <w:sz w:val="20"/>
        </w:rPr>
      </w:pPr>
    </w:p>
    <w:p w14:paraId="6E309412" w14:textId="77777777" w:rsidR="002211F8" w:rsidRPr="0024478E" w:rsidRDefault="002211F8" w:rsidP="002211F8">
      <w:pPr>
        <w:rPr>
          <w:color w:val="001746"/>
          <w:sz w:val="20"/>
        </w:rPr>
      </w:pPr>
    </w:p>
    <w:p w14:paraId="11E20680" w14:textId="498B112B" w:rsidR="002211F8" w:rsidRPr="0024478E" w:rsidRDefault="002211F8" w:rsidP="002211F8">
      <w:pPr>
        <w:rPr>
          <w:color w:val="001746"/>
          <w:sz w:val="20"/>
        </w:rPr>
      </w:pPr>
      <w:r w:rsidRPr="0024478E">
        <w:rPr>
          <w:noProof/>
          <w:color w:val="001746"/>
        </w:rPr>
        <w:drawing>
          <wp:anchor distT="0" distB="0" distL="114300" distR="114300" simplePos="0" relativeHeight="251659267" behindDoc="1" locked="0" layoutInCell="1" allowOverlap="1" wp14:anchorId="38144676" wp14:editId="23D37FAE">
            <wp:simplePos x="0" y="0"/>
            <wp:positionH relativeFrom="column">
              <wp:posOffset>3152775</wp:posOffset>
            </wp:positionH>
            <wp:positionV relativeFrom="paragraph">
              <wp:posOffset>339090</wp:posOffset>
            </wp:positionV>
            <wp:extent cx="2019300" cy="607060"/>
            <wp:effectExtent l="0" t="0" r="0" b="2540"/>
            <wp:wrapNone/>
            <wp:docPr id="1263923698" name="Picture 4"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923698" name="Picture 4" descr="Graphical user interface, application, Word&#10;&#10;Description automatically generated"/>
                    <pic:cNvPicPr>
                      <a:picLocks noChangeAspect="1"/>
                    </pic:cNvPicPr>
                  </pic:nvPicPr>
                  <pic:blipFill>
                    <a:blip r:embed="rId17">
                      <a:extLst>
                        <a:ext uri="{28A0092B-C50C-407E-A947-70E740481C1C}">
                          <a14:useLocalDpi xmlns:a14="http://schemas.microsoft.com/office/drawing/2010/main" val="0"/>
                        </a:ext>
                      </a:extLst>
                    </a:blip>
                    <a:srcRect l="63924" t="23811" r="26083" b="65508"/>
                    <a:stretch>
                      <a:fillRect/>
                    </a:stretch>
                  </pic:blipFill>
                  <pic:spPr bwMode="auto">
                    <a:xfrm>
                      <a:off x="0" y="0"/>
                      <a:ext cx="2019300" cy="607060"/>
                    </a:xfrm>
                    <a:prstGeom prst="rect">
                      <a:avLst/>
                    </a:prstGeom>
                    <a:noFill/>
                  </pic:spPr>
                </pic:pic>
              </a:graphicData>
            </a:graphic>
          </wp:anchor>
        </w:drawing>
      </w:r>
      <w:r w:rsidRPr="0024478E">
        <w:rPr>
          <w:noProof/>
          <w:color w:val="001746"/>
        </w:rPr>
        <w:drawing>
          <wp:inline distT="0" distB="0" distL="0" distR="0" wp14:anchorId="3F923367" wp14:editId="73C395E2">
            <wp:extent cx="1714500" cy="885825"/>
            <wp:effectExtent l="0" t="0" r="0" b="9525"/>
            <wp:docPr id="880398261" name="Picture 3"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398261" name="Picture 3" descr="Graphical user interface, application, Word&#10;&#10;Description automatically generated"/>
                    <pic:cNvPicPr>
                      <a:picLocks noChangeAspect="1"/>
                    </pic:cNvPicPr>
                  </pic:nvPicPr>
                  <pic:blipFill>
                    <a:blip r:embed="rId18">
                      <a:extLst>
                        <a:ext uri="{28A0092B-C50C-407E-A947-70E740481C1C}">
                          <a14:useLocalDpi xmlns:a14="http://schemas.microsoft.com/office/drawing/2010/main" val="0"/>
                        </a:ext>
                      </a:extLst>
                    </a:blip>
                    <a:srcRect l="66515" t="30583" r="25041" b="53865"/>
                    <a:stretch>
                      <a:fillRect/>
                    </a:stretch>
                  </pic:blipFill>
                  <pic:spPr bwMode="auto">
                    <a:xfrm>
                      <a:off x="0" y="0"/>
                      <a:ext cx="1714500" cy="885825"/>
                    </a:xfrm>
                    <a:prstGeom prst="rect">
                      <a:avLst/>
                    </a:prstGeom>
                    <a:noFill/>
                    <a:ln>
                      <a:noFill/>
                    </a:ln>
                  </pic:spPr>
                </pic:pic>
              </a:graphicData>
            </a:graphic>
          </wp:inline>
        </w:drawing>
      </w:r>
    </w:p>
    <w:p w14:paraId="150050C3" w14:textId="77777777" w:rsidR="002211F8" w:rsidRPr="0024478E" w:rsidRDefault="002211F8" w:rsidP="002211F8">
      <w:pPr>
        <w:rPr>
          <w:color w:val="001746"/>
          <w:sz w:val="20"/>
        </w:rPr>
      </w:pPr>
    </w:p>
    <w:p w14:paraId="1B14DC51" w14:textId="77777777" w:rsidR="002211F8" w:rsidRPr="0024478E" w:rsidRDefault="002211F8" w:rsidP="002211F8">
      <w:pPr>
        <w:rPr>
          <w:color w:val="001746"/>
          <w:sz w:val="20"/>
        </w:rPr>
      </w:pPr>
    </w:p>
    <w:p w14:paraId="4755D541" w14:textId="77777777" w:rsidR="002211F8" w:rsidRPr="0024478E" w:rsidRDefault="002211F8" w:rsidP="002211F8">
      <w:pPr>
        <w:suppressAutoHyphens w:val="0"/>
        <w:autoSpaceDN/>
        <w:spacing w:after="160" w:line="336" w:lineRule="auto"/>
        <w:textAlignment w:val="auto"/>
        <w:rPr>
          <w:rFonts w:eastAsia="Calibri"/>
          <w:color w:val="001746"/>
          <w:spacing w:val="10"/>
          <w:sz w:val="20"/>
          <w:lang w:eastAsia="en-US" w:bidi="ar-SA"/>
        </w:rPr>
      </w:pPr>
      <w:r w:rsidRPr="0024478E">
        <w:rPr>
          <w:rFonts w:eastAsia="Calibri"/>
          <w:color w:val="001746"/>
          <w:spacing w:val="10"/>
          <w:sz w:val="20"/>
          <w:lang w:eastAsia="en-US" w:bidi="ar-SA"/>
        </w:rPr>
        <w:t>Colin Trowell</w:t>
      </w:r>
      <w:r w:rsidRPr="0024478E">
        <w:rPr>
          <w:rFonts w:eastAsia="Calibri"/>
          <w:color w:val="001746"/>
          <w:spacing w:val="10"/>
          <w:sz w:val="20"/>
          <w:lang w:eastAsia="en-US" w:bidi="ar-SA"/>
        </w:rPr>
        <w:tab/>
      </w:r>
      <w:r w:rsidRPr="0024478E">
        <w:rPr>
          <w:rFonts w:eastAsia="Calibri"/>
          <w:color w:val="001746"/>
          <w:spacing w:val="10"/>
          <w:sz w:val="20"/>
          <w:lang w:eastAsia="en-US" w:bidi="ar-SA"/>
        </w:rPr>
        <w:tab/>
      </w:r>
      <w:r w:rsidRPr="0024478E">
        <w:rPr>
          <w:rFonts w:eastAsia="Calibri"/>
          <w:color w:val="001746"/>
          <w:spacing w:val="10"/>
          <w:sz w:val="20"/>
          <w:lang w:eastAsia="en-US" w:bidi="ar-SA"/>
        </w:rPr>
        <w:tab/>
      </w:r>
      <w:r w:rsidRPr="0024478E">
        <w:rPr>
          <w:rFonts w:eastAsia="Calibri"/>
          <w:color w:val="001746"/>
          <w:spacing w:val="10"/>
          <w:sz w:val="20"/>
          <w:lang w:eastAsia="en-US" w:bidi="ar-SA"/>
        </w:rPr>
        <w:tab/>
      </w:r>
      <w:r w:rsidRPr="0024478E">
        <w:rPr>
          <w:rFonts w:eastAsia="Calibri"/>
          <w:color w:val="001746"/>
          <w:spacing w:val="10"/>
          <w:sz w:val="20"/>
          <w:lang w:eastAsia="en-US" w:bidi="ar-SA"/>
        </w:rPr>
        <w:tab/>
      </w:r>
      <w:r w:rsidRPr="0024478E">
        <w:rPr>
          <w:rFonts w:eastAsia="Calibri"/>
          <w:color w:val="001746"/>
          <w:spacing w:val="10"/>
          <w:sz w:val="20"/>
          <w:lang w:eastAsia="en-US" w:bidi="ar-SA"/>
        </w:rPr>
        <w:tab/>
        <w:t>Paul Lucas</w:t>
      </w:r>
    </w:p>
    <w:p w14:paraId="42E30125" w14:textId="77777777" w:rsidR="002211F8" w:rsidRPr="0024478E" w:rsidRDefault="002211F8" w:rsidP="002211F8">
      <w:pPr>
        <w:suppressAutoHyphens w:val="0"/>
        <w:autoSpaceDN/>
        <w:spacing w:after="160" w:line="336" w:lineRule="auto"/>
        <w:textAlignment w:val="auto"/>
        <w:rPr>
          <w:rFonts w:eastAsia="Calibri"/>
          <w:color w:val="001746"/>
          <w:spacing w:val="10"/>
          <w:sz w:val="20"/>
          <w:lang w:eastAsia="en-US" w:bidi="ar-SA"/>
        </w:rPr>
      </w:pPr>
      <w:r w:rsidRPr="0024478E">
        <w:rPr>
          <w:rFonts w:eastAsia="Calibri"/>
          <w:color w:val="001746"/>
          <w:spacing w:val="10"/>
          <w:sz w:val="20"/>
          <w:lang w:eastAsia="en-US" w:bidi="ar-SA"/>
        </w:rPr>
        <w:t>Managing Director</w:t>
      </w:r>
      <w:r w:rsidRPr="0024478E">
        <w:rPr>
          <w:rFonts w:eastAsia="Calibri"/>
          <w:color w:val="001746"/>
          <w:spacing w:val="10"/>
          <w:sz w:val="20"/>
          <w:lang w:eastAsia="en-US" w:bidi="ar-SA"/>
        </w:rPr>
        <w:tab/>
      </w:r>
      <w:r w:rsidRPr="0024478E">
        <w:rPr>
          <w:rFonts w:eastAsia="Calibri"/>
          <w:color w:val="001746"/>
          <w:spacing w:val="10"/>
          <w:sz w:val="20"/>
          <w:lang w:eastAsia="en-US" w:bidi="ar-SA"/>
        </w:rPr>
        <w:tab/>
      </w:r>
      <w:r w:rsidRPr="0024478E">
        <w:rPr>
          <w:rFonts w:eastAsia="Calibri"/>
          <w:color w:val="001746"/>
          <w:spacing w:val="10"/>
          <w:sz w:val="20"/>
          <w:lang w:eastAsia="en-US" w:bidi="ar-SA"/>
        </w:rPr>
        <w:tab/>
      </w:r>
      <w:r w:rsidRPr="0024478E">
        <w:rPr>
          <w:rFonts w:eastAsia="Calibri"/>
          <w:color w:val="001746"/>
          <w:spacing w:val="10"/>
          <w:sz w:val="20"/>
          <w:lang w:eastAsia="en-US" w:bidi="ar-SA"/>
        </w:rPr>
        <w:tab/>
      </w:r>
      <w:r w:rsidRPr="0024478E">
        <w:rPr>
          <w:rFonts w:eastAsia="Calibri"/>
          <w:color w:val="001746"/>
          <w:spacing w:val="10"/>
          <w:sz w:val="20"/>
          <w:lang w:eastAsia="en-US" w:bidi="ar-SA"/>
        </w:rPr>
        <w:tab/>
        <w:t>Managing Director</w:t>
      </w:r>
    </w:p>
    <w:p w14:paraId="19AFBCD0" w14:textId="77777777" w:rsidR="002211F8" w:rsidRPr="0024478E" w:rsidRDefault="002211F8" w:rsidP="002211F8">
      <w:pPr>
        <w:suppressAutoHyphens w:val="0"/>
        <w:autoSpaceDN/>
        <w:spacing w:after="160" w:line="336" w:lineRule="auto"/>
        <w:textAlignment w:val="auto"/>
        <w:rPr>
          <w:rFonts w:eastAsia="Calibri"/>
          <w:color w:val="001746"/>
          <w:spacing w:val="10"/>
          <w:sz w:val="20"/>
          <w:lang w:eastAsia="en-US" w:bidi="ar-SA"/>
        </w:rPr>
      </w:pPr>
    </w:p>
    <w:p w14:paraId="05EB3F46" w14:textId="77777777" w:rsidR="002211F8" w:rsidRPr="0024478E" w:rsidRDefault="002211F8" w:rsidP="002211F8">
      <w:pPr>
        <w:suppressAutoHyphens w:val="0"/>
        <w:autoSpaceDN/>
        <w:spacing w:after="160" w:line="336" w:lineRule="auto"/>
        <w:textAlignment w:val="auto"/>
        <w:rPr>
          <w:rFonts w:eastAsia="Calibri"/>
          <w:color w:val="001746"/>
          <w:spacing w:val="10"/>
          <w:sz w:val="20"/>
          <w:lang w:eastAsia="en-US" w:bidi="ar-SA"/>
        </w:rPr>
      </w:pPr>
      <w:r w:rsidRPr="0024478E">
        <w:rPr>
          <w:rFonts w:eastAsia="Calibri"/>
          <w:color w:val="001746"/>
          <w:spacing w:val="10"/>
          <w:sz w:val="20"/>
          <w:lang w:eastAsia="en-US" w:bidi="ar-SA"/>
        </w:rPr>
        <w:t>Artic Building Services Limited</w:t>
      </w:r>
    </w:p>
    <w:p w14:paraId="2CE70D63" w14:textId="202C741D" w:rsidR="002211F8" w:rsidRDefault="007B3E78" w:rsidP="002211F8">
      <w:pPr>
        <w:suppressAutoHyphens w:val="0"/>
        <w:autoSpaceDN/>
        <w:spacing w:after="160" w:line="336" w:lineRule="auto"/>
        <w:ind w:left="720" w:hanging="720"/>
        <w:textAlignment w:val="auto"/>
        <w:rPr>
          <w:rFonts w:eastAsia="Calibri"/>
          <w:color w:val="001746"/>
          <w:spacing w:val="10"/>
          <w:sz w:val="20"/>
          <w:lang w:eastAsia="en-US" w:bidi="ar-SA"/>
        </w:rPr>
      </w:pPr>
      <w:r w:rsidRPr="0024478E">
        <w:rPr>
          <w:rFonts w:eastAsia="Calibri"/>
          <w:color w:val="001746"/>
          <w:spacing w:val="10"/>
          <w:sz w:val="20"/>
          <w:lang w:eastAsia="en-US" w:bidi="ar-SA"/>
        </w:rPr>
        <w:t>J</w:t>
      </w:r>
      <w:r w:rsidR="00604111">
        <w:rPr>
          <w:rFonts w:eastAsia="Calibri"/>
          <w:color w:val="001746"/>
          <w:spacing w:val="10"/>
          <w:sz w:val="20"/>
          <w:lang w:eastAsia="en-US" w:bidi="ar-SA"/>
        </w:rPr>
        <w:t>an</w:t>
      </w:r>
      <w:r w:rsidR="002211F8" w:rsidRPr="0024478E">
        <w:rPr>
          <w:rFonts w:eastAsia="Calibri"/>
          <w:color w:val="001746"/>
          <w:spacing w:val="10"/>
          <w:sz w:val="20"/>
          <w:lang w:eastAsia="en-US" w:bidi="ar-SA"/>
        </w:rPr>
        <w:t xml:space="preserve"> 202</w:t>
      </w:r>
      <w:r w:rsidR="00604111">
        <w:rPr>
          <w:rFonts w:eastAsia="Calibri"/>
          <w:color w:val="001746"/>
          <w:spacing w:val="10"/>
          <w:sz w:val="20"/>
          <w:lang w:eastAsia="en-US" w:bidi="ar-SA"/>
        </w:rPr>
        <w:t>6</w:t>
      </w:r>
    </w:p>
    <w:p w14:paraId="53B6154F" w14:textId="43A67C9E" w:rsidR="00ED785E" w:rsidRPr="00ED785E" w:rsidRDefault="00ED785E" w:rsidP="00ED785E">
      <w:pPr>
        <w:rPr>
          <w:rFonts w:eastAsia="Calibri"/>
          <w:sz w:val="20"/>
          <w:szCs w:val="20"/>
          <w:lang w:eastAsia="en-US" w:bidi="ar-SA"/>
        </w:rPr>
      </w:pPr>
    </w:p>
    <w:p w14:paraId="433464F4" w14:textId="77777777" w:rsidR="005757DB" w:rsidRDefault="005757DB" w:rsidP="00ED785E">
      <w:pPr>
        <w:rPr>
          <w:color w:val="0000FF"/>
          <w:sz w:val="20"/>
          <w:szCs w:val="20"/>
          <w:u w:val="single"/>
        </w:rPr>
      </w:pPr>
    </w:p>
    <w:p w14:paraId="700A08CB" w14:textId="46303A2B" w:rsidR="00ED785E" w:rsidRDefault="005757DB" w:rsidP="00ED785E">
      <w:r>
        <w:rPr>
          <w:rStyle w:val="FootnoteReference"/>
        </w:rPr>
        <w:footnoteRef/>
      </w:r>
      <w:hyperlink r:id="rId19" w:history="1">
        <w:r w:rsidRPr="007A7C7E">
          <w:rPr>
            <w:rStyle w:val="Hyperlink"/>
            <w:sz w:val="20"/>
            <w:szCs w:val="20"/>
          </w:rPr>
          <w:t>https://ghgprotocol.org/corporate-standard</w:t>
        </w:r>
      </w:hyperlink>
    </w:p>
    <w:p w14:paraId="03BA87C4" w14:textId="1EC02584" w:rsidR="005757DB" w:rsidRDefault="005757DB" w:rsidP="00ED785E">
      <w:r>
        <w:rPr>
          <w:rStyle w:val="FootnoteReference"/>
        </w:rPr>
        <w:footnoteRef/>
      </w:r>
      <w:hyperlink r:id="rId20" w:history="1">
        <w:r>
          <w:rPr>
            <w:color w:val="0000FF"/>
            <w:sz w:val="20"/>
            <w:szCs w:val="20"/>
            <w:u w:val="single"/>
          </w:rPr>
          <w:t>https://www.gov.uk/government/collections/government-conversion-factors-for-company-reporting</w:t>
        </w:r>
      </w:hyperlink>
    </w:p>
    <w:p w14:paraId="1C6446C0" w14:textId="0DB31BD8" w:rsidR="005757DB" w:rsidRPr="00ED785E" w:rsidRDefault="005757DB" w:rsidP="00ED785E">
      <w:pPr>
        <w:rPr>
          <w:rFonts w:eastAsia="Calibri"/>
          <w:sz w:val="20"/>
          <w:szCs w:val="20"/>
          <w:lang w:eastAsia="en-US" w:bidi="ar-SA"/>
        </w:rPr>
      </w:pPr>
      <w:r>
        <w:rPr>
          <w:rStyle w:val="FootnoteReference"/>
        </w:rPr>
        <w:footnoteRef/>
      </w:r>
      <w:hyperlink r:id="rId21" w:history="1">
        <w:r>
          <w:rPr>
            <w:color w:val="0000FF"/>
            <w:sz w:val="20"/>
            <w:szCs w:val="20"/>
            <w:u w:val="single"/>
          </w:rPr>
          <w:t>https://ghgprotocol.org/standards/scope-3-standard</w:t>
        </w:r>
      </w:hyperlink>
    </w:p>
    <w:sectPr w:rsidR="005757DB" w:rsidRPr="00ED785E" w:rsidSect="004D2035">
      <w:headerReference w:type="default" r:id="rId22"/>
      <w:footerReference w:type="default" r:id="rId23"/>
      <w:pgSz w:w="11906" w:h="16838"/>
      <w:pgMar w:top="1134" w:right="1440" w:bottom="1134"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D58F64" w14:textId="77777777" w:rsidR="00371CA4" w:rsidRDefault="00371CA4">
      <w:r>
        <w:separator/>
      </w:r>
    </w:p>
  </w:endnote>
  <w:endnote w:type="continuationSeparator" w:id="0">
    <w:p w14:paraId="24147E35" w14:textId="77777777" w:rsidR="00371CA4" w:rsidRDefault="00371CA4">
      <w:r>
        <w:continuationSeparator/>
      </w:r>
    </w:p>
  </w:endnote>
  <w:endnote w:type="continuationNotice" w:id="1">
    <w:p w14:paraId="7C9E3141" w14:textId="77777777" w:rsidR="00371CA4" w:rsidRDefault="00371C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Noto Sans Symbols">
    <w:charset w:val="00"/>
    <w:family w:val="auto"/>
    <w:pitch w:val="variable"/>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swiss"/>
    <w:pitch w:val="variable"/>
  </w:font>
  <w:font w:name="Linux Libertine G">
    <w:charset w:val="00"/>
    <w:family w:val="auto"/>
    <w:pitch w:val="variable"/>
  </w:font>
  <w:font w:name="Mangal">
    <w:panose1 w:val="00000400000000000000"/>
    <w:charset w:val="00"/>
    <w:family w:val="roman"/>
    <w:pitch w:val="variable"/>
    <w:sig w:usb0="00008003" w:usb1="00000000" w:usb2="00000000" w:usb3="00000000" w:csb0="00000001" w:csb1="00000000"/>
  </w:font>
  <w:font w:name="Georgia-Bold">
    <w:charset w:val="00"/>
    <w:family w:val="roman"/>
    <w:pitch w:val="default"/>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00B99" w14:textId="4B78DF47" w:rsidR="000F6082" w:rsidRDefault="00534BDC">
    <w:pPr>
      <w:pStyle w:val="Footer"/>
      <w:tabs>
        <w:tab w:val="clear" w:pos="4680"/>
        <w:tab w:val="clear" w:pos="9360"/>
        <w:tab w:val="center" w:pos="4513"/>
        <w:tab w:val="right" w:pos="9026"/>
      </w:tabs>
    </w:pPr>
    <w:r>
      <w:rPr>
        <w:noProof/>
      </w:rPr>
      <w:drawing>
        <wp:anchor distT="0" distB="0" distL="114300" distR="114300" simplePos="0" relativeHeight="251658241" behindDoc="1" locked="0" layoutInCell="1" allowOverlap="1" wp14:anchorId="4EA00B90" wp14:editId="4EA00B91">
          <wp:simplePos x="0" y="0"/>
          <wp:positionH relativeFrom="column">
            <wp:posOffset>3362449</wp:posOffset>
          </wp:positionH>
          <wp:positionV relativeFrom="paragraph">
            <wp:posOffset>-1739902</wp:posOffset>
          </wp:positionV>
          <wp:extent cx="4100827" cy="3195910"/>
          <wp:effectExtent l="0" t="0" r="0" b="4490"/>
          <wp:wrapNone/>
          <wp:docPr id="1979608235" name="Picture 17" descr="Shape&#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4100827" cy="3195910"/>
                  </a:xfrm>
                  <a:prstGeom prst="rect">
                    <a:avLst/>
                  </a:prstGeom>
                  <a:noFill/>
                  <a:ln>
                    <a:noFill/>
                    <a:prstDash/>
                  </a:ln>
                </pic:spPr>
              </pic:pic>
            </a:graphicData>
          </a:graphic>
        </wp:anchor>
      </w:drawing>
    </w:r>
    <w:r>
      <w:t>ART615</w:t>
    </w:r>
    <w:r>
      <w:tab/>
    </w:r>
    <w:r>
      <w:tab/>
      <w:t xml:space="preserve"> Version </w:t>
    </w:r>
    <w:r w:rsidR="000615DA">
      <w:t>2</w: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45A065" w14:textId="77777777" w:rsidR="00371CA4" w:rsidRDefault="00371CA4">
      <w:r>
        <w:rPr>
          <w:color w:val="000000"/>
        </w:rPr>
        <w:separator/>
      </w:r>
    </w:p>
  </w:footnote>
  <w:footnote w:type="continuationSeparator" w:id="0">
    <w:p w14:paraId="32867C29" w14:textId="77777777" w:rsidR="00371CA4" w:rsidRDefault="00371CA4">
      <w:r>
        <w:continuationSeparator/>
      </w:r>
    </w:p>
  </w:footnote>
  <w:footnote w:type="continuationNotice" w:id="1">
    <w:p w14:paraId="3BCFA101" w14:textId="77777777" w:rsidR="00371CA4" w:rsidRDefault="00371CA4"/>
  </w:footnote>
  <w:footnote w:id="2">
    <w:p w14:paraId="4EA00B92" w14:textId="1A7FE21B" w:rsidR="008B5601" w:rsidRDefault="008B5601">
      <w:pPr>
        <w:pStyle w:val="Standard"/>
        <w:spacing w:line="240" w:lineRule="auto"/>
      </w:pPr>
    </w:p>
  </w:footnote>
  <w:footnote w:id="3">
    <w:p w14:paraId="4EA00B93" w14:textId="324F1407" w:rsidR="008B5601" w:rsidRDefault="008B5601">
      <w:pPr>
        <w:pStyle w:val="Standard"/>
        <w:spacing w:line="240" w:lineRule="auto"/>
      </w:pPr>
    </w:p>
  </w:footnote>
  <w:footnote w:id="4">
    <w:p w14:paraId="4EA00B94" w14:textId="59AE45A8" w:rsidR="008B5601" w:rsidRDefault="008B5601">
      <w:pPr>
        <w:pStyle w:val="Standard"/>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00B96" w14:textId="3DC6C7DD" w:rsidR="000F6082" w:rsidRDefault="00534BDC">
    <w:pPr>
      <w:pStyle w:val="Header"/>
    </w:pPr>
    <w:r>
      <w:rPr>
        <w:noProof/>
      </w:rPr>
      <w:drawing>
        <wp:anchor distT="0" distB="0" distL="114300" distR="114300" simplePos="0" relativeHeight="251658240" behindDoc="1" locked="0" layoutInCell="1" allowOverlap="1" wp14:anchorId="4EA00B8E" wp14:editId="0DEE46CD">
          <wp:simplePos x="0" y="0"/>
          <wp:positionH relativeFrom="margin">
            <wp:posOffset>-504821</wp:posOffset>
          </wp:positionH>
          <wp:positionV relativeFrom="paragraph">
            <wp:posOffset>-219071</wp:posOffset>
          </wp:positionV>
          <wp:extent cx="828675" cy="466728"/>
          <wp:effectExtent l="0" t="0" r="9525" b="9522"/>
          <wp:wrapNone/>
          <wp:docPr id="863321783" name="Picture 4" descr="A picture containing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828675" cy="466728"/>
                  </a:xfrm>
                  <a:prstGeom prst="rect">
                    <a:avLst/>
                  </a:prstGeom>
                  <a:noFill/>
                  <a:ln>
                    <a:noFill/>
                    <a:prstDash/>
                  </a:ln>
                </pic:spPr>
              </pic:pic>
            </a:graphicData>
          </a:graphic>
        </wp:anchor>
      </w:drawing>
    </w:r>
  </w:p>
  <w:p w14:paraId="4EA00B97" w14:textId="77777777" w:rsidR="000F6082" w:rsidRDefault="000F6082">
    <w:pPr>
      <w:pStyle w:val="Standar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0177C"/>
    <w:multiLevelType w:val="hybridMultilevel"/>
    <w:tmpl w:val="2024520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93C62F1"/>
    <w:multiLevelType w:val="hybridMultilevel"/>
    <w:tmpl w:val="2024520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0320A9"/>
    <w:multiLevelType w:val="hybridMultilevel"/>
    <w:tmpl w:val="2024520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4BA5210"/>
    <w:multiLevelType w:val="multilevel"/>
    <w:tmpl w:val="0490755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1D0B652B"/>
    <w:multiLevelType w:val="hybridMultilevel"/>
    <w:tmpl w:val="F4249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65490D"/>
    <w:multiLevelType w:val="hybridMultilevel"/>
    <w:tmpl w:val="DA987C32"/>
    <w:lvl w:ilvl="0" w:tplc="A8065F14">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7351C0"/>
    <w:multiLevelType w:val="hybridMultilevel"/>
    <w:tmpl w:val="2024520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97A4177"/>
    <w:multiLevelType w:val="hybridMultilevel"/>
    <w:tmpl w:val="6FD84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786BD9"/>
    <w:multiLevelType w:val="hybridMultilevel"/>
    <w:tmpl w:val="3A5C33E8"/>
    <w:lvl w:ilvl="0" w:tplc="1F50C996">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B076D80"/>
    <w:multiLevelType w:val="hybridMultilevel"/>
    <w:tmpl w:val="FB00FC0E"/>
    <w:lvl w:ilvl="0" w:tplc="0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CFD1A6E"/>
    <w:multiLevelType w:val="hybridMultilevel"/>
    <w:tmpl w:val="5A560438"/>
    <w:lvl w:ilvl="0" w:tplc="F9F4ABAC">
      <w:start w:val="6"/>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CE67CED"/>
    <w:multiLevelType w:val="multilevel"/>
    <w:tmpl w:val="E55A63BE"/>
    <w:styleLink w:val="NoList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2" w15:restartNumberingAfterBreak="0">
    <w:nsid w:val="71C604F6"/>
    <w:multiLevelType w:val="multilevel"/>
    <w:tmpl w:val="1D246CCC"/>
    <w:styleLink w:val="WWNum1"/>
    <w:lvl w:ilvl="0">
      <w:numFmt w:val="bullet"/>
      <w:lvlText w:val="●"/>
      <w:lvlJc w:val="left"/>
      <w:pPr>
        <w:ind w:left="720" w:hanging="360"/>
      </w:pPr>
      <w:rPr>
        <w:rFonts w:ascii="Noto Sans Symbols" w:eastAsia="Noto Sans Symbols" w:hAnsi="Noto Sans Symbols" w:cs="Noto Sans Symbols"/>
        <w:b w:val="0"/>
        <w:sz w:val="22"/>
        <w:szCs w:val="20"/>
      </w:rPr>
    </w:lvl>
    <w:lvl w:ilvl="1">
      <w:numFmt w:val="bullet"/>
      <w:lvlText w:val="o"/>
      <w:lvlJc w:val="left"/>
      <w:pPr>
        <w:ind w:left="1440" w:hanging="360"/>
      </w:pPr>
      <w:rPr>
        <w:rFonts w:ascii="Courier New" w:eastAsia="Courier New" w:hAnsi="Courier New" w:cs="Courier New"/>
        <w:sz w:val="20"/>
        <w:szCs w:val="20"/>
      </w:rPr>
    </w:lvl>
    <w:lvl w:ilvl="2">
      <w:numFmt w:val="bullet"/>
      <w:lvlText w:val="▪"/>
      <w:lvlJc w:val="left"/>
      <w:pPr>
        <w:ind w:left="2160" w:hanging="360"/>
      </w:pPr>
      <w:rPr>
        <w:rFonts w:ascii="Noto Sans Symbols" w:eastAsia="Noto Sans Symbols" w:hAnsi="Noto Sans Symbols" w:cs="Noto Sans Symbols"/>
        <w:sz w:val="20"/>
        <w:szCs w:val="20"/>
      </w:rPr>
    </w:lvl>
    <w:lvl w:ilvl="3">
      <w:numFmt w:val="bullet"/>
      <w:lvlText w:val="▪"/>
      <w:lvlJc w:val="left"/>
      <w:pPr>
        <w:ind w:left="2880" w:hanging="360"/>
      </w:pPr>
      <w:rPr>
        <w:rFonts w:ascii="Noto Sans Symbols" w:eastAsia="Noto Sans Symbols" w:hAnsi="Noto Sans Symbols" w:cs="Noto Sans Symbols"/>
        <w:sz w:val="20"/>
        <w:szCs w:val="20"/>
      </w:rPr>
    </w:lvl>
    <w:lvl w:ilvl="4">
      <w:numFmt w:val="bullet"/>
      <w:lvlText w:val="▪"/>
      <w:lvlJc w:val="left"/>
      <w:pPr>
        <w:ind w:left="3600" w:hanging="360"/>
      </w:pPr>
      <w:rPr>
        <w:rFonts w:ascii="Noto Sans Symbols" w:eastAsia="Noto Sans Symbols" w:hAnsi="Noto Sans Symbols" w:cs="Noto Sans Symbols"/>
        <w:sz w:val="20"/>
        <w:szCs w:val="20"/>
      </w:rPr>
    </w:lvl>
    <w:lvl w:ilvl="5">
      <w:numFmt w:val="bullet"/>
      <w:lvlText w:val="▪"/>
      <w:lvlJc w:val="left"/>
      <w:pPr>
        <w:ind w:left="4320" w:hanging="360"/>
      </w:pPr>
      <w:rPr>
        <w:rFonts w:ascii="Noto Sans Symbols" w:eastAsia="Noto Sans Symbols" w:hAnsi="Noto Sans Symbols" w:cs="Noto Sans Symbols"/>
        <w:sz w:val="20"/>
        <w:szCs w:val="20"/>
      </w:rPr>
    </w:lvl>
    <w:lvl w:ilvl="6">
      <w:numFmt w:val="bullet"/>
      <w:lvlText w:val="▪"/>
      <w:lvlJc w:val="left"/>
      <w:pPr>
        <w:ind w:left="5040" w:hanging="360"/>
      </w:pPr>
      <w:rPr>
        <w:rFonts w:ascii="Noto Sans Symbols" w:eastAsia="Noto Sans Symbols" w:hAnsi="Noto Sans Symbols" w:cs="Noto Sans Symbols"/>
        <w:sz w:val="20"/>
        <w:szCs w:val="20"/>
      </w:rPr>
    </w:lvl>
    <w:lvl w:ilvl="7">
      <w:numFmt w:val="bullet"/>
      <w:lvlText w:val="▪"/>
      <w:lvlJc w:val="left"/>
      <w:pPr>
        <w:ind w:left="5760" w:hanging="360"/>
      </w:pPr>
      <w:rPr>
        <w:rFonts w:ascii="Noto Sans Symbols" w:eastAsia="Noto Sans Symbols" w:hAnsi="Noto Sans Symbols" w:cs="Noto Sans Symbols"/>
        <w:sz w:val="20"/>
        <w:szCs w:val="20"/>
      </w:rPr>
    </w:lvl>
    <w:lvl w:ilvl="8">
      <w:numFmt w:val="bullet"/>
      <w:lvlText w:val="▪"/>
      <w:lvlJc w:val="left"/>
      <w:pPr>
        <w:ind w:left="6480" w:hanging="360"/>
      </w:pPr>
      <w:rPr>
        <w:rFonts w:ascii="Noto Sans Symbols" w:eastAsia="Noto Sans Symbols" w:hAnsi="Noto Sans Symbols" w:cs="Noto Sans Symbols"/>
        <w:sz w:val="20"/>
        <w:szCs w:val="20"/>
      </w:rPr>
    </w:lvl>
  </w:abstractNum>
  <w:num w:numId="1" w16cid:durableId="2059357628">
    <w:abstractNumId w:val="11"/>
  </w:num>
  <w:num w:numId="2" w16cid:durableId="422847505">
    <w:abstractNumId w:val="12"/>
  </w:num>
  <w:num w:numId="3" w16cid:durableId="1089930924">
    <w:abstractNumId w:val="3"/>
  </w:num>
  <w:num w:numId="4" w16cid:durableId="579603052">
    <w:abstractNumId w:val="1"/>
  </w:num>
  <w:num w:numId="5" w16cid:durableId="810950593">
    <w:abstractNumId w:val="2"/>
  </w:num>
  <w:num w:numId="6" w16cid:durableId="701049780">
    <w:abstractNumId w:val="0"/>
  </w:num>
  <w:num w:numId="7" w16cid:durableId="436944290">
    <w:abstractNumId w:val="9"/>
  </w:num>
  <w:num w:numId="8" w16cid:durableId="181630397">
    <w:abstractNumId w:val="6"/>
  </w:num>
  <w:num w:numId="9" w16cid:durableId="1508860100">
    <w:abstractNumId w:val="4"/>
  </w:num>
  <w:num w:numId="10" w16cid:durableId="579028110">
    <w:abstractNumId w:val="7"/>
  </w:num>
  <w:num w:numId="11" w16cid:durableId="38364830">
    <w:abstractNumId w:val="10"/>
  </w:num>
  <w:num w:numId="12" w16cid:durableId="1752658995">
    <w:abstractNumId w:val="8"/>
  </w:num>
  <w:num w:numId="13" w16cid:durableId="1031127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601"/>
    <w:rsid w:val="00006A10"/>
    <w:rsid w:val="0004723D"/>
    <w:rsid w:val="00053610"/>
    <w:rsid w:val="000615DA"/>
    <w:rsid w:val="00063150"/>
    <w:rsid w:val="00071165"/>
    <w:rsid w:val="00073FC1"/>
    <w:rsid w:val="00074B2E"/>
    <w:rsid w:val="00077802"/>
    <w:rsid w:val="00082546"/>
    <w:rsid w:val="00095A28"/>
    <w:rsid w:val="000D3494"/>
    <w:rsid w:val="000D40F6"/>
    <w:rsid w:val="000D6ABA"/>
    <w:rsid w:val="000E53BC"/>
    <w:rsid w:val="000E5FEE"/>
    <w:rsid w:val="000F6082"/>
    <w:rsid w:val="00116D1B"/>
    <w:rsid w:val="00142424"/>
    <w:rsid w:val="00144C30"/>
    <w:rsid w:val="001468DF"/>
    <w:rsid w:val="00146D85"/>
    <w:rsid w:val="0015279B"/>
    <w:rsid w:val="0015530A"/>
    <w:rsid w:val="00180D0A"/>
    <w:rsid w:val="001823DB"/>
    <w:rsid w:val="00182C4B"/>
    <w:rsid w:val="00184084"/>
    <w:rsid w:val="00195317"/>
    <w:rsid w:val="001A4434"/>
    <w:rsid w:val="001A52D0"/>
    <w:rsid w:val="001C2D99"/>
    <w:rsid w:val="001D0C09"/>
    <w:rsid w:val="001D5FFA"/>
    <w:rsid w:val="001D7475"/>
    <w:rsid w:val="001E406A"/>
    <w:rsid w:val="001F4DBB"/>
    <w:rsid w:val="001F727A"/>
    <w:rsid w:val="00202AD5"/>
    <w:rsid w:val="002211F8"/>
    <w:rsid w:val="0023002D"/>
    <w:rsid w:val="00241F3E"/>
    <w:rsid w:val="0024478E"/>
    <w:rsid w:val="002511ED"/>
    <w:rsid w:val="0025777D"/>
    <w:rsid w:val="002661FE"/>
    <w:rsid w:val="0026646F"/>
    <w:rsid w:val="00294A48"/>
    <w:rsid w:val="002B1272"/>
    <w:rsid w:val="002B2254"/>
    <w:rsid w:val="002B41CA"/>
    <w:rsid w:val="002B78B3"/>
    <w:rsid w:val="002B7A4B"/>
    <w:rsid w:val="002C1B5C"/>
    <w:rsid w:val="002D3FAA"/>
    <w:rsid w:val="002E6C7A"/>
    <w:rsid w:val="002E6FAF"/>
    <w:rsid w:val="002F6C74"/>
    <w:rsid w:val="00310280"/>
    <w:rsid w:val="003108CB"/>
    <w:rsid w:val="00315D8F"/>
    <w:rsid w:val="00322FEC"/>
    <w:rsid w:val="00325826"/>
    <w:rsid w:val="00327762"/>
    <w:rsid w:val="00330F91"/>
    <w:rsid w:val="003345AF"/>
    <w:rsid w:val="00337D1F"/>
    <w:rsid w:val="003526AE"/>
    <w:rsid w:val="00371CA4"/>
    <w:rsid w:val="00385693"/>
    <w:rsid w:val="00396A89"/>
    <w:rsid w:val="003B34AA"/>
    <w:rsid w:val="003B3955"/>
    <w:rsid w:val="003D12A4"/>
    <w:rsid w:val="003D630A"/>
    <w:rsid w:val="003E4054"/>
    <w:rsid w:val="003E435E"/>
    <w:rsid w:val="003F004D"/>
    <w:rsid w:val="003F40C3"/>
    <w:rsid w:val="003F6660"/>
    <w:rsid w:val="003F6E97"/>
    <w:rsid w:val="0040655E"/>
    <w:rsid w:val="00416F65"/>
    <w:rsid w:val="004233AD"/>
    <w:rsid w:val="00435323"/>
    <w:rsid w:val="00436B61"/>
    <w:rsid w:val="00461222"/>
    <w:rsid w:val="0046394E"/>
    <w:rsid w:val="0047253F"/>
    <w:rsid w:val="004727B5"/>
    <w:rsid w:val="00492347"/>
    <w:rsid w:val="004B41F0"/>
    <w:rsid w:val="004D2035"/>
    <w:rsid w:val="004D3F25"/>
    <w:rsid w:val="004E70DE"/>
    <w:rsid w:val="004F7A03"/>
    <w:rsid w:val="00524AEE"/>
    <w:rsid w:val="00532A5B"/>
    <w:rsid w:val="00534BDC"/>
    <w:rsid w:val="0053697B"/>
    <w:rsid w:val="00540581"/>
    <w:rsid w:val="00542E06"/>
    <w:rsid w:val="005644C7"/>
    <w:rsid w:val="00567017"/>
    <w:rsid w:val="005757DB"/>
    <w:rsid w:val="00591608"/>
    <w:rsid w:val="00596D1B"/>
    <w:rsid w:val="005A4F20"/>
    <w:rsid w:val="005B188B"/>
    <w:rsid w:val="005B7FB3"/>
    <w:rsid w:val="005C3504"/>
    <w:rsid w:val="005C7F97"/>
    <w:rsid w:val="005D1600"/>
    <w:rsid w:val="005D619C"/>
    <w:rsid w:val="005E0161"/>
    <w:rsid w:val="005F069B"/>
    <w:rsid w:val="005F1726"/>
    <w:rsid w:val="00603A1F"/>
    <w:rsid w:val="00604111"/>
    <w:rsid w:val="00611516"/>
    <w:rsid w:val="00611C88"/>
    <w:rsid w:val="0061320B"/>
    <w:rsid w:val="006374DF"/>
    <w:rsid w:val="00643F8A"/>
    <w:rsid w:val="00644381"/>
    <w:rsid w:val="006464A1"/>
    <w:rsid w:val="00652A31"/>
    <w:rsid w:val="00656331"/>
    <w:rsid w:val="006567CA"/>
    <w:rsid w:val="0066473F"/>
    <w:rsid w:val="00680A6E"/>
    <w:rsid w:val="00682D5D"/>
    <w:rsid w:val="00694DCA"/>
    <w:rsid w:val="006B1B5C"/>
    <w:rsid w:val="006B7557"/>
    <w:rsid w:val="006C417F"/>
    <w:rsid w:val="006D7A11"/>
    <w:rsid w:val="0070525E"/>
    <w:rsid w:val="00706C67"/>
    <w:rsid w:val="007221F7"/>
    <w:rsid w:val="007252D1"/>
    <w:rsid w:val="00733287"/>
    <w:rsid w:val="00743216"/>
    <w:rsid w:val="00765E22"/>
    <w:rsid w:val="00766BAC"/>
    <w:rsid w:val="00772732"/>
    <w:rsid w:val="007753FD"/>
    <w:rsid w:val="00777696"/>
    <w:rsid w:val="00786FF5"/>
    <w:rsid w:val="007B1344"/>
    <w:rsid w:val="007B3E78"/>
    <w:rsid w:val="007C7EDC"/>
    <w:rsid w:val="007D02EE"/>
    <w:rsid w:val="007E200E"/>
    <w:rsid w:val="007F4044"/>
    <w:rsid w:val="007F5536"/>
    <w:rsid w:val="008016FA"/>
    <w:rsid w:val="00803E9A"/>
    <w:rsid w:val="008136C6"/>
    <w:rsid w:val="00813BF6"/>
    <w:rsid w:val="00827278"/>
    <w:rsid w:val="008278AC"/>
    <w:rsid w:val="00855503"/>
    <w:rsid w:val="008620CA"/>
    <w:rsid w:val="00864CEF"/>
    <w:rsid w:val="00873B77"/>
    <w:rsid w:val="00881055"/>
    <w:rsid w:val="00881A27"/>
    <w:rsid w:val="00892ACF"/>
    <w:rsid w:val="00895B43"/>
    <w:rsid w:val="00896089"/>
    <w:rsid w:val="008967CC"/>
    <w:rsid w:val="008A2E68"/>
    <w:rsid w:val="008A4C00"/>
    <w:rsid w:val="008B1E25"/>
    <w:rsid w:val="008B35B2"/>
    <w:rsid w:val="008B5601"/>
    <w:rsid w:val="008C3E74"/>
    <w:rsid w:val="008E1F15"/>
    <w:rsid w:val="00913B4D"/>
    <w:rsid w:val="00921D8A"/>
    <w:rsid w:val="0092336B"/>
    <w:rsid w:val="009300D7"/>
    <w:rsid w:val="009577C7"/>
    <w:rsid w:val="0096455F"/>
    <w:rsid w:val="00966AA8"/>
    <w:rsid w:val="00984987"/>
    <w:rsid w:val="00996262"/>
    <w:rsid w:val="009A0F75"/>
    <w:rsid w:val="009A2B67"/>
    <w:rsid w:val="009B281E"/>
    <w:rsid w:val="009E5488"/>
    <w:rsid w:val="009F028E"/>
    <w:rsid w:val="009F4790"/>
    <w:rsid w:val="00A25088"/>
    <w:rsid w:val="00A422F8"/>
    <w:rsid w:val="00A45236"/>
    <w:rsid w:val="00A47C62"/>
    <w:rsid w:val="00A51C99"/>
    <w:rsid w:val="00A529F0"/>
    <w:rsid w:val="00A57E29"/>
    <w:rsid w:val="00A60E18"/>
    <w:rsid w:val="00A7215C"/>
    <w:rsid w:val="00A775D8"/>
    <w:rsid w:val="00A82AB9"/>
    <w:rsid w:val="00A840FC"/>
    <w:rsid w:val="00A87A1C"/>
    <w:rsid w:val="00A93294"/>
    <w:rsid w:val="00AA5087"/>
    <w:rsid w:val="00AB0932"/>
    <w:rsid w:val="00AB1A3D"/>
    <w:rsid w:val="00AD6064"/>
    <w:rsid w:val="00AE6EDA"/>
    <w:rsid w:val="00AE7AA0"/>
    <w:rsid w:val="00AF5DF0"/>
    <w:rsid w:val="00AF6F48"/>
    <w:rsid w:val="00B0290D"/>
    <w:rsid w:val="00B139B9"/>
    <w:rsid w:val="00B14B57"/>
    <w:rsid w:val="00B16A50"/>
    <w:rsid w:val="00B570F2"/>
    <w:rsid w:val="00B63D45"/>
    <w:rsid w:val="00B64365"/>
    <w:rsid w:val="00B647E8"/>
    <w:rsid w:val="00B77BCB"/>
    <w:rsid w:val="00B8566E"/>
    <w:rsid w:val="00B92515"/>
    <w:rsid w:val="00BC3278"/>
    <w:rsid w:val="00BC4BA8"/>
    <w:rsid w:val="00BC4C0A"/>
    <w:rsid w:val="00BE2DD1"/>
    <w:rsid w:val="00C04D1B"/>
    <w:rsid w:val="00C20512"/>
    <w:rsid w:val="00C42913"/>
    <w:rsid w:val="00C54069"/>
    <w:rsid w:val="00C56118"/>
    <w:rsid w:val="00C64720"/>
    <w:rsid w:val="00C7036E"/>
    <w:rsid w:val="00C774C3"/>
    <w:rsid w:val="00CA5C1B"/>
    <w:rsid w:val="00CA7612"/>
    <w:rsid w:val="00CB6633"/>
    <w:rsid w:val="00CC1685"/>
    <w:rsid w:val="00CD0205"/>
    <w:rsid w:val="00CD2D72"/>
    <w:rsid w:val="00CD6DDD"/>
    <w:rsid w:val="00CD7298"/>
    <w:rsid w:val="00CE1584"/>
    <w:rsid w:val="00CF05EB"/>
    <w:rsid w:val="00CF08E8"/>
    <w:rsid w:val="00CF46EF"/>
    <w:rsid w:val="00D05758"/>
    <w:rsid w:val="00D2129F"/>
    <w:rsid w:val="00D2250A"/>
    <w:rsid w:val="00D26722"/>
    <w:rsid w:val="00D27018"/>
    <w:rsid w:val="00D435A1"/>
    <w:rsid w:val="00D57B68"/>
    <w:rsid w:val="00D7228D"/>
    <w:rsid w:val="00D7394B"/>
    <w:rsid w:val="00D90C04"/>
    <w:rsid w:val="00D97A06"/>
    <w:rsid w:val="00DC0809"/>
    <w:rsid w:val="00DD12CA"/>
    <w:rsid w:val="00DE1540"/>
    <w:rsid w:val="00DF54A9"/>
    <w:rsid w:val="00E03260"/>
    <w:rsid w:val="00E075EF"/>
    <w:rsid w:val="00E24BBD"/>
    <w:rsid w:val="00E31B11"/>
    <w:rsid w:val="00E3710A"/>
    <w:rsid w:val="00E40266"/>
    <w:rsid w:val="00E40C08"/>
    <w:rsid w:val="00E44711"/>
    <w:rsid w:val="00E53674"/>
    <w:rsid w:val="00E61AD1"/>
    <w:rsid w:val="00E87F09"/>
    <w:rsid w:val="00E90034"/>
    <w:rsid w:val="00EA1932"/>
    <w:rsid w:val="00EA629E"/>
    <w:rsid w:val="00EA7584"/>
    <w:rsid w:val="00EB066A"/>
    <w:rsid w:val="00EC43FD"/>
    <w:rsid w:val="00EC5D64"/>
    <w:rsid w:val="00ED5CBE"/>
    <w:rsid w:val="00ED785E"/>
    <w:rsid w:val="00EE237B"/>
    <w:rsid w:val="00EE3F11"/>
    <w:rsid w:val="00EF163E"/>
    <w:rsid w:val="00F0625C"/>
    <w:rsid w:val="00F22C73"/>
    <w:rsid w:val="00F24026"/>
    <w:rsid w:val="00F36411"/>
    <w:rsid w:val="00F5376A"/>
    <w:rsid w:val="00F550E5"/>
    <w:rsid w:val="00F624DA"/>
    <w:rsid w:val="00F628C0"/>
    <w:rsid w:val="00F80A9D"/>
    <w:rsid w:val="00F85935"/>
    <w:rsid w:val="00FA2D8A"/>
    <w:rsid w:val="00FA3DD7"/>
    <w:rsid w:val="00FB0B2C"/>
    <w:rsid w:val="00FB0F4C"/>
    <w:rsid w:val="00FC265A"/>
    <w:rsid w:val="00FD69BA"/>
    <w:rsid w:val="00FD778B"/>
    <w:rsid w:val="00FE141B"/>
    <w:rsid w:val="00FF71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EA00B88"/>
  <w15:docId w15:val="{EFE0B694-D1A2-4D58-A22B-C38BD496C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suppressAutoHyphens/>
    </w:pPr>
  </w:style>
  <w:style w:type="paragraph" w:styleId="Heading1">
    <w:name w:val="heading 1"/>
    <w:basedOn w:val="Normal"/>
    <w:next w:val="Standard"/>
    <w:link w:val="Heading1Char"/>
    <w:uiPriority w:val="9"/>
    <w:qFormat/>
    <w:pPr>
      <w:keepNext/>
      <w:keepLines/>
      <w:spacing w:before="400" w:after="120"/>
      <w:outlineLvl w:val="0"/>
    </w:pPr>
    <w:rPr>
      <w:sz w:val="40"/>
      <w:szCs w:val="40"/>
    </w:rPr>
  </w:style>
  <w:style w:type="paragraph" w:styleId="Heading2">
    <w:name w:val="heading 2"/>
    <w:basedOn w:val="Normal"/>
    <w:next w:val="Standard"/>
    <w:uiPriority w:val="9"/>
    <w:unhideWhenUsed/>
    <w:qFormat/>
    <w:pPr>
      <w:keepNext/>
      <w:keepLines/>
      <w:spacing w:before="360" w:after="120"/>
      <w:outlineLvl w:val="1"/>
    </w:pPr>
    <w:rPr>
      <w:sz w:val="32"/>
      <w:szCs w:val="32"/>
    </w:rPr>
  </w:style>
  <w:style w:type="paragraph" w:styleId="Heading3">
    <w:name w:val="heading 3"/>
    <w:basedOn w:val="Normal"/>
    <w:next w:val="Standard"/>
    <w:uiPriority w:val="9"/>
    <w:unhideWhenUsed/>
    <w:qFormat/>
    <w:pPr>
      <w:keepNext/>
      <w:keepLines/>
      <w:spacing w:before="320" w:after="80"/>
      <w:outlineLvl w:val="2"/>
    </w:pPr>
    <w:rPr>
      <w:color w:val="434343"/>
      <w:sz w:val="28"/>
      <w:szCs w:val="28"/>
    </w:rPr>
  </w:style>
  <w:style w:type="paragraph" w:styleId="Heading4">
    <w:name w:val="heading 4"/>
    <w:basedOn w:val="Normal"/>
    <w:next w:val="Standard"/>
    <w:uiPriority w:val="9"/>
    <w:unhideWhenUsed/>
    <w:qFormat/>
    <w:pPr>
      <w:keepNext/>
      <w:keepLines/>
      <w:spacing w:after="120" w:line="264" w:lineRule="auto"/>
      <w:jc w:val="both"/>
      <w:outlineLvl w:val="3"/>
    </w:pPr>
    <w:rPr>
      <w:b/>
      <w:color w:val="00488C"/>
      <w:sz w:val="24"/>
      <w:szCs w:val="24"/>
    </w:rPr>
  </w:style>
  <w:style w:type="paragraph" w:styleId="Heading5">
    <w:name w:val="heading 5"/>
    <w:basedOn w:val="Normal"/>
    <w:next w:val="Standard"/>
    <w:uiPriority w:val="9"/>
    <w:semiHidden/>
    <w:unhideWhenUsed/>
    <w:qFormat/>
    <w:pPr>
      <w:keepNext/>
      <w:keepLines/>
      <w:spacing w:before="240" w:after="80"/>
      <w:outlineLvl w:val="4"/>
    </w:pPr>
    <w:rPr>
      <w:color w:val="666666"/>
    </w:rPr>
  </w:style>
  <w:style w:type="paragraph" w:styleId="Heading6">
    <w:name w:val="heading 6"/>
    <w:basedOn w:val="Normal"/>
    <w:next w:val="Standard"/>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suppressAutoHyphens/>
      <w:spacing w:line="276" w:lineRule="auto"/>
    </w:pPr>
  </w:style>
  <w:style w:type="paragraph" w:customStyle="1" w:styleId="Heading">
    <w:name w:val="Heading"/>
    <w:basedOn w:val="Standard"/>
    <w:next w:val="Textbody"/>
    <w:pPr>
      <w:keepNext/>
      <w:spacing w:before="240" w:after="120"/>
    </w:pPr>
    <w:rPr>
      <w:rFonts w:ascii="Liberation Sans" w:eastAsia="Linux Libertine G" w:hAnsi="Liberation Sans" w:cs="Linux Libertine G"/>
      <w:sz w:val="28"/>
      <w:szCs w:val="28"/>
    </w:rPr>
  </w:style>
  <w:style w:type="paragraph" w:customStyle="1" w:styleId="Textbody">
    <w:name w:val="Text body"/>
    <w:basedOn w:val="Standard"/>
    <w:pPr>
      <w:spacing w:after="140"/>
    </w:pPr>
  </w:style>
  <w:style w:type="paragraph" w:styleId="List">
    <w:name w:val="List"/>
    <w:basedOn w:val="Textbody"/>
    <w:rPr>
      <w:sz w:val="24"/>
    </w:rPr>
  </w:style>
  <w:style w:type="paragraph" w:styleId="Caption">
    <w:name w:val="caption"/>
    <w:basedOn w:val="Standard"/>
    <w:pPr>
      <w:suppressLineNumbers/>
      <w:spacing w:before="120" w:after="120"/>
    </w:pPr>
    <w:rPr>
      <w:i/>
      <w:iCs/>
      <w:sz w:val="24"/>
      <w:szCs w:val="24"/>
    </w:rPr>
  </w:style>
  <w:style w:type="paragraph" w:customStyle="1" w:styleId="Index">
    <w:name w:val="Index"/>
    <w:basedOn w:val="Standard"/>
    <w:pPr>
      <w:suppressLineNumbers/>
    </w:pPr>
    <w:rPr>
      <w:sz w:val="24"/>
    </w:rPr>
  </w:style>
  <w:style w:type="paragraph" w:styleId="Title">
    <w:name w:val="Title"/>
    <w:basedOn w:val="Normal"/>
    <w:next w:val="Standard"/>
    <w:uiPriority w:val="10"/>
    <w:qFormat/>
    <w:pPr>
      <w:keepNext/>
      <w:keepLines/>
      <w:spacing w:after="60"/>
    </w:pPr>
    <w:rPr>
      <w:sz w:val="52"/>
      <w:szCs w:val="52"/>
    </w:rPr>
  </w:style>
  <w:style w:type="paragraph" w:styleId="Subtitle">
    <w:name w:val="Subtitle"/>
    <w:basedOn w:val="Normal"/>
    <w:next w:val="Standard"/>
    <w:uiPriority w:val="11"/>
    <w:qFormat/>
    <w:pPr>
      <w:keepNext/>
      <w:keepLines/>
      <w:spacing w:after="320"/>
    </w:pPr>
    <w:rPr>
      <w:color w:val="666666"/>
      <w:sz w:val="30"/>
      <w:szCs w:val="30"/>
    </w:rPr>
  </w:style>
  <w:style w:type="paragraph" w:styleId="CommentText">
    <w:name w:val="annotation text"/>
    <w:basedOn w:val="Normal"/>
    <w:rPr>
      <w:sz w:val="20"/>
      <w:szCs w:val="20"/>
    </w:rPr>
  </w:style>
  <w:style w:type="paragraph" w:styleId="BalloonText">
    <w:name w:val="Balloon Text"/>
    <w:basedOn w:val="Normal"/>
    <w:rPr>
      <w:rFonts w:ascii="Times New Roman" w:eastAsia="Times New Roman" w:hAnsi="Times New Roman" w:cs="Times New Roman"/>
      <w:sz w:val="18"/>
      <w:szCs w:val="18"/>
    </w:rPr>
  </w:style>
  <w:style w:type="paragraph" w:customStyle="1" w:styleId="Footnote">
    <w:name w:val="Footnote"/>
    <w:basedOn w:val="Normal"/>
    <w:rPr>
      <w:sz w:val="20"/>
      <w:szCs w:val="20"/>
    </w:rPr>
  </w:style>
  <w:style w:type="paragraph" w:styleId="NormalWeb">
    <w:name w:val="Normal (Web)"/>
    <w:basedOn w:val="Normal"/>
    <w:pPr>
      <w:spacing w:before="280" w:after="280"/>
    </w:pPr>
    <w:rPr>
      <w:rFonts w:ascii="Times New Roman" w:eastAsia="Times New Roman" w:hAnsi="Times New Roman" w:cs="Times New Roman"/>
      <w:sz w:val="24"/>
      <w:szCs w:val="24"/>
      <w:lang w:eastAsia="en-GB"/>
    </w:rPr>
  </w:style>
  <w:style w:type="paragraph" w:customStyle="1" w:styleId="Framecontents">
    <w:name w:val="Frame contents"/>
    <w:basedOn w:val="Standard"/>
  </w:style>
  <w:style w:type="paragraph" w:styleId="Header">
    <w:name w:val="header"/>
    <w:basedOn w:val="Standard"/>
  </w:style>
  <w:style w:type="character" w:customStyle="1" w:styleId="CommentTextChar">
    <w:name w:val="Comment Text Char"/>
    <w:basedOn w:val="DefaultParagraphFont"/>
    <w:rPr>
      <w:sz w:val="20"/>
      <w:szCs w:val="20"/>
    </w:rPr>
  </w:style>
  <w:style w:type="character" w:styleId="CommentReference">
    <w:name w:val="annotation reference"/>
    <w:basedOn w:val="DefaultParagraphFont"/>
    <w:rPr>
      <w:sz w:val="16"/>
      <w:szCs w:val="16"/>
    </w:rPr>
  </w:style>
  <w:style w:type="character" w:customStyle="1" w:styleId="BalloonTextChar">
    <w:name w:val="Balloon Text Char"/>
    <w:basedOn w:val="DefaultParagraphFont"/>
    <w:rPr>
      <w:rFonts w:ascii="Times New Roman" w:eastAsia="Times New Roman" w:hAnsi="Times New Roman" w:cs="Times New Roman"/>
      <w:sz w:val="18"/>
      <w:szCs w:val="18"/>
    </w:rPr>
  </w:style>
  <w:style w:type="character" w:customStyle="1" w:styleId="Internetlink">
    <w:name w:val="Internet link"/>
    <w:basedOn w:val="DefaultParagraphFont"/>
    <w:rPr>
      <w:color w:val="0000FF"/>
      <w:u w:val="single"/>
    </w:rPr>
  </w:style>
  <w:style w:type="character" w:customStyle="1" w:styleId="FootnoteTextChar">
    <w:name w:val="Footnote Text Char"/>
    <w:basedOn w:val="DefaultParagraphFont"/>
    <w:rPr>
      <w:sz w:val="20"/>
      <w:szCs w:val="20"/>
    </w:rPr>
  </w:style>
  <w:style w:type="character" w:customStyle="1" w:styleId="FootnoteSymbol">
    <w:name w:val="Footnote Symbol"/>
    <w:basedOn w:val="DefaultParagraphFont"/>
    <w:rPr>
      <w:position w:val="0"/>
      <w:vertAlign w:val="superscript"/>
    </w:rPr>
  </w:style>
  <w:style w:type="character" w:customStyle="1" w:styleId="Footnoteanchor">
    <w:name w:val="Footnote anchor"/>
    <w:rPr>
      <w:position w:val="0"/>
      <w:vertAlign w:val="superscript"/>
    </w:rPr>
  </w:style>
  <w:style w:type="character" w:styleId="UnresolvedMention">
    <w:name w:val="Unresolved Mention"/>
    <w:basedOn w:val="DefaultParagraphFont"/>
    <w:rPr>
      <w:color w:val="605E5C"/>
      <w:shd w:val="clear" w:color="auto" w:fill="E1DFDD"/>
    </w:rPr>
  </w:style>
  <w:style w:type="character" w:customStyle="1" w:styleId="ListLabel1">
    <w:name w:val="ListLabel 1"/>
    <w:rPr>
      <w:rFonts w:ascii="Arial" w:eastAsia="Noto Sans Symbols" w:hAnsi="Arial" w:cs="Noto Sans Symbols"/>
      <w:b w:val="0"/>
      <w:sz w:val="22"/>
      <w:szCs w:val="20"/>
    </w:rPr>
  </w:style>
  <w:style w:type="character" w:customStyle="1" w:styleId="ListLabel2">
    <w:name w:val="ListLabel 2"/>
    <w:rPr>
      <w:rFonts w:eastAsia="Courier New" w:cs="Courier New"/>
      <w:sz w:val="20"/>
      <w:szCs w:val="20"/>
    </w:rPr>
  </w:style>
  <w:style w:type="character" w:customStyle="1" w:styleId="ListLabel3">
    <w:name w:val="ListLabel 3"/>
    <w:rPr>
      <w:rFonts w:eastAsia="Noto Sans Symbols" w:cs="Noto Sans Symbols"/>
      <w:sz w:val="20"/>
      <w:szCs w:val="20"/>
    </w:rPr>
  </w:style>
  <w:style w:type="character" w:customStyle="1" w:styleId="ListLabel4">
    <w:name w:val="ListLabel 4"/>
    <w:rPr>
      <w:rFonts w:eastAsia="Noto Sans Symbols" w:cs="Noto Sans Symbols"/>
      <w:sz w:val="20"/>
      <w:szCs w:val="20"/>
    </w:rPr>
  </w:style>
  <w:style w:type="character" w:customStyle="1" w:styleId="ListLabel5">
    <w:name w:val="ListLabel 5"/>
    <w:rPr>
      <w:rFonts w:eastAsia="Noto Sans Symbols" w:cs="Noto Sans Symbols"/>
      <w:sz w:val="20"/>
      <w:szCs w:val="20"/>
    </w:rPr>
  </w:style>
  <w:style w:type="character" w:customStyle="1" w:styleId="ListLabel6">
    <w:name w:val="ListLabel 6"/>
    <w:rPr>
      <w:rFonts w:eastAsia="Noto Sans Symbols" w:cs="Noto Sans Symbols"/>
      <w:sz w:val="20"/>
      <w:szCs w:val="20"/>
    </w:rPr>
  </w:style>
  <w:style w:type="character" w:customStyle="1" w:styleId="ListLabel7">
    <w:name w:val="ListLabel 7"/>
    <w:rPr>
      <w:rFonts w:eastAsia="Noto Sans Symbols" w:cs="Noto Sans Symbols"/>
      <w:sz w:val="20"/>
      <w:szCs w:val="20"/>
    </w:rPr>
  </w:style>
  <w:style w:type="character" w:customStyle="1" w:styleId="ListLabel8">
    <w:name w:val="ListLabel 8"/>
    <w:rPr>
      <w:rFonts w:eastAsia="Noto Sans Symbols" w:cs="Noto Sans Symbols"/>
      <w:sz w:val="20"/>
      <w:szCs w:val="20"/>
    </w:rPr>
  </w:style>
  <w:style w:type="character" w:customStyle="1" w:styleId="ListLabel9">
    <w:name w:val="ListLabel 9"/>
    <w:rPr>
      <w:rFonts w:eastAsia="Noto Sans Symbols" w:cs="Noto Sans Symbols"/>
      <w:sz w:val="20"/>
      <w:szCs w:val="20"/>
    </w:rPr>
  </w:style>
  <w:style w:type="character" w:customStyle="1" w:styleId="ListLabel10">
    <w:name w:val="ListLabel 10"/>
    <w:rPr>
      <w:color w:val="000000"/>
    </w:rPr>
  </w:style>
  <w:style w:type="character" w:styleId="Hyperlink">
    <w:name w:val="Hyperlink"/>
    <w:basedOn w:val="DefaultParagraphFont"/>
    <w:rPr>
      <w:color w:val="0000FF"/>
      <w:u w:val="single"/>
    </w:rPr>
  </w:style>
  <w:style w:type="paragraph" w:styleId="ListParagraph">
    <w:name w:val="List Paragraph"/>
    <w:basedOn w:val="Normal"/>
    <w:uiPriority w:val="34"/>
    <w:qFormat/>
    <w:pPr>
      <w:spacing w:after="160" w:line="242" w:lineRule="auto"/>
      <w:ind w:left="720"/>
      <w:contextualSpacing/>
      <w:textAlignment w:val="auto"/>
    </w:pPr>
    <w:rPr>
      <w:rFonts w:ascii="Calibri" w:eastAsia="Calibri" w:hAnsi="Calibri" w:cs="Times New Roman"/>
      <w:lang w:eastAsia="en-US" w:bidi="ar-SA"/>
    </w:rPr>
  </w:style>
  <w:style w:type="character" w:styleId="FootnoteReference">
    <w:name w:val="footnote reference"/>
    <w:basedOn w:val="DefaultParagraphFont"/>
    <w:rPr>
      <w:position w:val="0"/>
      <w:vertAlign w:val="superscript"/>
    </w:rPr>
  </w:style>
  <w:style w:type="paragraph" w:styleId="CommentSubject">
    <w:name w:val="annotation subject"/>
    <w:basedOn w:val="CommentText"/>
    <w:next w:val="CommentText"/>
    <w:rPr>
      <w:rFonts w:cs="Mangal"/>
      <w:b/>
      <w:bCs/>
      <w:szCs w:val="18"/>
    </w:rPr>
  </w:style>
  <w:style w:type="character" w:customStyle="1" w:styleId="CommentTextChar1">
    <w:name w:val="Comment Text Char1"/>
    <w:basedOn w:val="DefaultParagraphFont"/>
    <w:rPr>
      <w:sz w:val="20"/>
      <w:szCs w:val="20"/>
    </w:rPr>
  </w:style>
  <w:style w:type="character" w:customStyle="1" w:styleId="CommentSubjectChar">
    <w:name w:val="Comment Subject Char"/>
    <w:basedOn w:val="CommentTextChar1"/>
    <w:rPr>
      <w:rFonts w:cs="Mangal"/>
      <w:b/>
      <w:bCs/>
      <w:sz w:val="20"/>
      <w:szCs w:val="18"/>
    </w:rPr>
  </w:style>
  <w:style w:type="character" w:customStyle="1" w:styleId="fontstyle01">
    <w:name w:val="fontstyle01"/>
    <w:basedOn w:val="DefaultParagraphFont"/>
    <w:rPr>
      <w:rFonts w:ascii="Georgia-Bold" w:hAnsi="Georgia-Bold"/>
      <w:b/>
      <w:bCs/>
      <w:i w:val="0"/>
      <w:iCs w:val="0"/>
      <w:color w:val="193133"/>
      <w:sz w:val="24"/>
      <w:szCs w:val="24"/>
    </w:rPr>
  </w:style>
  <w:style w:type="paragraph" w:styleId="Footer">
    <w:name w:val="footer"/>
    <w:basedOn w:val="Normal"/>
    <w:pPr>
      <w:tabs>
        <w:tab w:val="center" w:pos="4680"/>
        <w:tab w:val="right" w:pos="9360"/>
      </w:tabs>
    </w:pPr>
    <w:rPr>
      <w:rFonts w:cs="Mangal"/>
      <w:szCs w:val="20"/>
    </w:rPr>
  </w:style>
  <w:style w:type="character" w:customStyle="1" w:styleId="FooterChar">
    <w:name w:val="Footer Char"/>
    <w:basedOn w:val="DefaultParagraphFont"/>
    <w:rPr>
      <w:rFonts w:cs="Mangal"/>
      <w:szCs w:val="20"/>
    </w:rPr>
  </w:style>
  <w:style w:type="character" w:customStyle="1" w:styleId="HeaderChar">
    <w:name w:val="Header Char"/>
    <w:basedOn w:val="DefaultParagraphFont"/>
  </w:style>
  <w:style w:type="numbering" w:customStyle="1" w:styleId="NoList1">
    <w:name w:val="No List_1"/>
    <w:basedOn w:val="NoList"/>
    <w:pPr>
      <w:numPr>
        <w:numId w:val="1"/>
      </w:numPr>
    </w:pPr>
  </w:style>
  <w:style w:type="numbering" w:customStyle="1" w:styleId="WWNum1">
    <w:name w:val="WWNum1"/>
    <w:basedOn w:val="NoList"/>
    <w:pPr>
      <w:numPr>
        <w:numId w:val="2"/>
      </w:numPr>
    </w:pPr>
  </w:style>
  <w:style w:type="table" w:styleId="TableGrid">
    <w:name w:val="Table Grid"/>
    <w:basedOn w:val="TableNormal"/>
    <w:uiPriority w:val="39"/>
    <w:rsid w:val="00656331"/>
    <w:pPr>
      <w:widowControl/>
      <w:autoSpaceDN/>
      <w:textAlignment w:val="auto"/>
    </w:pPr>
    <w:rPr>
      <w:rFonts w:asciiTheme="minorHAnsi" w:eastAsiaTheme="minorHAnsi" w:hAnsiTheme="minorHAnsi" w:cstheme="minorBidi"/>
      <w:kern w:val="2"/>
      <w:sz w:val="24"/>
      <w:szCs w:val="24"/>
      <w:lang w:eastAsia="en-US" w:bidi="ar-S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66AA8"/>
    <w:rPr>
      <w:sz w:val="40"/>
      <w:szCs w:val="40"/>
    </w:rPr>
  </w:style>
  <w:style w:type="paragraph" w:styleId="NoSpacing">
    <w:name w:val="No Spacing"/>
    <w:uiPriority w:val="1"/>
    <w:qFormat/>
    <w:rsid w:val="00CD0205"/>
    <w:pPr>
      <w:widowControl/>
      <w:suppressAutoHyphens/>
    </w:pPr>
    <w:rPr>
      <w:rFonts w:cs="Mang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hart" Target="charts/chart3.xm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hyperlink" Target="https://ghgprotocol.org/standards/scope-3-standard" TargetMode="External"/><Relationship Id="rId7" Type="http://schemas.openxmlformats.org/officeDocument/2006/relationships/webSettings" Target="webSettings.xml"/><Relationship Id="rId12" Type="http://schemas.openxmlformats.org/officeDocument/2006/relationships/chart" Target="charts/chart2.xm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gov.uk/government/collections/government-conversion-factors-for-company-reporting" TargetMode="External"/><Relationship Id="rId20" Type="http://schemas.openxmlformats.org/officeDocument/2006/relationships/hyperlink" Target="https://www.gov.uk/government/collections/government-conversion-factors-for-company-reportin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1.xm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articbuildingservices.com/road-map/" TargetMode="External"/><Relationship Id="rId23"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hyperlink" Target="https://ghgprotocol.org/corporate-standar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png"/><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Kevin.Turner\Desktop\PAS%202060\Carbon%20reduction%20plan\Carbon%20Breakdown%20Chart.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Kevin.Turner\Desktop\PAS%202060\Carbon%20reduction%20plan\Carbon%20Breakdown%20Chart.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3" Type="http://schemas.openxmlformats.org/officeDocument/2006/relationships/oleObject" Target="file:///\\ABSSVR01\WORK$\11%20ACCREDITATIONS\PAS%202060\Carbon%20reduction%20plan\2025\Carbon%20Breakdown%20Chart%202.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6440793010752687"/>
          <c:y val="9.3178344240198038E-2"/>
          <c:w val="0.40794399641577067"/>
          <c:h val="0.67677018061084149"/>
        </c:manualLayout>
      </c:layout>
      <c:doughnutChart>
        <c:varyColors val="1"/>
        <c:ser>
          <c:idx val="0"/>
          <c:order val="0"/>
          <c:dPt>
            <c:idx val="0"/>
            <c:bubble3D val="0"/>
            <c:spPr>
              <a:solidFill>
                <a:srgbClr val="00B050"/>
              </a:solidFill>
              <a:ln w="19050">
                <a:solidFill>
                  <a:schemeClr val="lt1"/>
                </a:solidFill>
              </a:ln>
              <a:effectLst/>
            </c:spPr>
            <c:extLst>
              <c:ext xmlns:c16="http://schemas.microsoft.com/office/drawing/2014/chart" uri="{C3380CC4-5D6E-409C-BE32-E72D297353CC}">
                <c16:uniqueId val="{00000001-C06B-4A72-A238-2C2E1281988A}"/>
              </c:ext>
            </c:extLst>
          </c:dPt>
          <c:dPt>
            <c:idx val="1"/>
            <c:bubble3D val="0"/>
            <c:spPr>
              <a:solidFill>
                <a:schemeClr val="tx1"/>
              </a:solidFill>
              <a:ln w="19050">
                <a:solidFill>
                  <a:schemeClr val="lt1"/>
                </a:solidFill>
              </a:ln>
              <a:effectLst/>
            </c:spPr>
            <c:extLst>
              <c:ext xmlns:c16="http://schemas.microsoft.com/office/drawing/2014/chart" uri="{C3380CC4-5D6E-409C-BE32-E72D297353CC}">
                <c16:uniqueId val="{00000003-C06B-4A72-A238-2C2E1281988A}"/>
              </c:ext>
            </c:extLst>
          </c:dPt>
          <c:dPt>
            <c:idx val="2"/>
            <c:bubble3D val="0"/>
            <c:spPr>
              <a:solidFill>
                <a:srgbClr val="002060"/>
              </a:solidFill>
              <a:ln w="19050">
                <a:solidFill>
                  <a:schemeClr val="lt1"/>
                </a:solidFill>
              </a:ln>
              <a:effectLst/>
            </c:spPr>
            <c:extLst>
              <c:ext xmlns:c16="http://schemas.microsoft.com/office/drawing/2014/chart" uri="{C3380CC4-5D6E-409C-BE32-E72D297353CC}">
                <c16:uniqueId val="{00000005-C06B-4A72-A238-2C2E1281988A}"/>
              </c:ext>
            </c:extLst>
          </c:dPt>
          <c:dLbls>
            <c:dLbl>
              <c:idx val="0"/>
              <c:layout>
                <c:manualLayout>
                  <c:x val="0.10574484592873964"/>
                  <c:y val="-3.164330875449483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C06B-4A72-A238-2C2E1281988A}"/>
                </c:ext>
              </c:extLst>
            </c:dLbl>
            <c:dLbl>
              <c:idx val="1"/>
              <c:layout>
                <c:manualLayout>
                  <c:x val="-2.0628136200716844E-2"/>
                  <c:y val="0.18032226691338268"/>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C06B-4A72-A238-2C2E1281988A}"/>
                </c:ext>
              </c:extLst>
            </c:dLbl>
            <c:dLbl>
              <c:idx val="2"/>
              <c:layout>
                <c:manualLayout>
                  <c:x val="-9.301880401966113E-2"/>
                  <c:y val="-0.10842993288506401"/>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C06B-4A72-A238-2C2E1281988A}"/>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108000" tIns="108000" rIns="108000" bIns="108000" anchor="ctr" anchorCtr="1">
                <a:spAutoFit/>
              </a:bodyPr>
              <a:lstStyle/>
              <a:p>
                <a:pPr>
                  <a:defRPr sz="1100" b="0" i="0" u="none" strike="noStrike" kern="1200" baseline="0">
                    <a:solidFill>
                      <a:schemeClr val="dk1">
                        <a:lumMod val="65000"/>
                        <a:lumOff val="35000"/>
                      </a:schemeClr>
                    </a:solidFill>
                    <a:latin typeface="+mn-lt"/>
                    <a:ea typeface="+mn-ea"/>
                    <a:cs typeface="+mn-cs"/>
                  </a:defRPr>
                </a:pPr>
                <a:endParaRPr lang="en-US"/>
              </a:p>
            </c:txPr>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Sheet1!$C$11:$C$13</c:f>
              <c:strCache>
                <c:ptCount val="3"/>
                <c:pt idx="0">
                  <c:v>Scope 1</c:v>
                </c:pt>
                <c:pt idx="1">
                  <c:v>Scope 2</c:v>
                </c:pt>
                <c:pt idx="2">
                  <c:v>Scope 3</c:v>
                </c:pt>
              </c:strCache>
            </c:strRef>
          </c:cat>
          <c:val>
            <c:numRef>
              <c:f>Sheet1!$D$11:$D$13</c:f>
              <c:numCache>
                <c:formatCode>General</c:formatCode>
                <c:ptCount val="3"/>
                <c:pt idx="0">
                  <c:v>196.3</c:v>
                </c:pt>
                <c:pt idx="1">
                  <c:v>16.5</c:v>
                </c:pt>
                <c:pt idx="2">
                  <c:v>144.4</c:v>
                </c:pt>
              </c:numCache>
            </c:numRef>
          </c:val>
          <c:extLst>
            <c:ext xmlns:c16="http://schemas.microsoft.com/office/drawing/2014/chart" uri="{C3380CC4-5D6E-409C-BE32-E72D297353CC}">
              <c16:uniqueId val="{00000006-C06B-4A72-A238-2C2E1281988A}"/>
            </c:ext>
          </c:extLst>
        </c:ser>
        <c:dLbls>
          <c:showLegendKey val="0"/>
          <c:showVal val="0"/>
          <c:showCatName val="0"/>
          <c:showSerName val="0"/>
          <c:showPercent val="0"/>
          <c:showBubbleSize val="0"/>
          <c:showLeaderLines val="0"/>
        </c:dLbls>
        <c:firstSliceAng val="0"/>
        <c:holeSize val="75"/>
      </c:doughnutChart>
      <c:spPr>
        <a:noFill/>
        <a:ln>
          <a:noFill/>
        </a:ln>
        <a:effectLst/>
      </c:spPr>
    </c:plotArea>
    <c:legend>
      <c:legendPos val="l"/>
      <c:layout>
        <c:manualLayout>
          <c:xMode val="edge"/>
          <c:yMode val="edge"/>
          <c:x val="4.7689628136200715E-2"/>
          <c:y val="0.40082532676927013"/>
          <c:w val="0.12295987529081327"/>
          <c:h val="0.27636290324870594"/>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6440793010752687"/>
          <c:y val="9.3178344240198038E-2"/>
          <c:w val="0.40794399641577067"/>
          <c:h val="0.67677018061084149"/>
        </c:manualLayout>
      </c:layout>
      <c:doughnutChart>
        <c:varyColors val="1"/>
        <c:ser>
          <c:idx val="0"/>
          <c:order val="0"/>
          <c:dPt>
            <c:idx val="0"/>
            <c:bubble3D val="0"/>
            <c:spPr>
              <a:solidFill>
                <a:srgbClr val="00B050"/>
              </a:solidFill>
              <a:ln w="19050">
                <a:solidFill>
                  <a:schemeClr val="lt1"/>
                </a:solidFill>
              </a:ln>
              <a:effectLst/>
            </c:spPr>
            <c:extLst>
              <c:ext xmlns:c16="http://schemas.microsoft.com/office/drawing/2014/chart" uri="{C3380CC4-5D6E-409C-BE32-E72D297353CC}">
                <c16:uniqueId val="{00000001-C139-4DC2-814F-150D7F8B8542}"/>
              </c:ext>
            </c:extLst>
          </c:dPt>
          <c:dPt>
            <c:idx val="1"/>
            <c:bubble3D val="0"/>
            <c:spPr>
              <a:solidFill>
                <a:schemeClr val="tx1"/>
              </a:solidFill>
              <a:ln w="19050">
                <a:solidFill>
                  <a:schemeClr val="lt1"/>
                </a:solidFill>
              </a:ln>
              <a:effectLst/>
            </c:spPr>
            <c:extLst>
              <c:ext xmlns:c16="http://schemas.microsoft.com/office/drawing/2014/chart" uri="{C3380CC4-5D6E-409C-BE32-E72D297353CC}">
                <c16:uniqueId val="{00000003-C139-4DC2-814F-150D7F8B8542}"/>
              </c:ext>
            </c:extLst>
          </c:dPt>
          <c:dPt>
            <c:idx val="2"/>
            <c:bubble3D val="0"/>
            <c:spPr>
              <a:solidFill>
                <a:srgbClr val="002060"/>
              </a:solidFill>
              <a:ln w="19050">
                <a:solidFill>
                  <a:schemeClr val="lt1"/>
                </a:solidFill>
              </a:ln>
              <a:effectLst/>
            </c:spPr>
            <c:extLst>
              <c:ext xmlns:c16="http://schemas.microsoft.com/office/drawing/2014/chart" uri="{C3380CC4-5D6E-409C-BE32-E72D297353CC}">
                <c16:uniqueId val="{00000005-C139-4DC2-814F-150D7F8B8542}"/>
              </c:ext>
            </c:extLst>
          </c:dPt>
          <c:dLbls>
            <c:dLbl>
              <c:idx val="0"/>
              <c:layout>
                <c:manualLayout>
                  <c:x val="0.10574484592873964"/>
                  <c:y val="-3.164330875449483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C139-4DC2-814F-150D7F8B8542}"/>
                </c:ext>
              </c:extLst>
            </c:dLbl>
            <c:dLbl>
              <c:idx val="1"/>
              <c:layout>
                <c:manualLayout>
                  <c:x val="-2.0628136200716844E-2"/>
                  <c:y val="0.18032226691338268"/>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C139-4DC2-814F-150D7F8B8542}"/>
                </c:ext>
              </c:extLst>
            </c:dLbl>
            <c:dLbl>
              <c:idx val="2"/>
              <c:layout>
                <c:manualLayout>
                  <c:x val="-9.301880401966113E-2"/>
                  <c:y val="-0.10842993288506401"/>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C139-4DC2-814F-150D7F8B8542}"/>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108000" tIns="108000" rIns="108000" bIns="108000" anchor="ctr" anchorCtr="1">
                <a:spAutoFit/>
              </a:bodyPr>
              <a:lstStyle/>
              <a:p>
                <a:pPr>
                  <a:defRPr sz="1100" b="0" i="0" u="none" strike="noStrike" kern="1200" baseline="0">
                    <a:solidFill>
                      <a:schemeClr val="dk1">
                        <a:lumMod val="65000"/>
                        <a:lumOff val="35000"/>
                      </a:schemeClr>
                    </a:solidFill>
                    <a:latin typeface="+mn-lt"/>
                    <a:ea typeface="+mn-ea"/>
                    <a:cs typeface="+mn-cs"/>
                  </a:defRPr>
                </a:pPr>
                <a:endParaRPr lang="en-US"/>
              </a:p>
            </c:txPr>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Sheet1!$C$11:$C$13</c:f>
              <c:strCache>
                <c:ptCount val="3"/>
                <c:pt idx="0">
                  <c:v>Scope 1</c:v>
                </c:pt>
                <c:pt idx="1">
                  <c:v>Scope 2</c:v>
                </c:pt>
                <c:pt idx="2">
                  <c:v>Scope 3</c:v>
                </c:pt>
              </c:strCache>
            </c:strRef>
          </c:cat>
          <c:val>
            <c:numRef>
              <c:f>Sheet1!$D$11:$D$13</c:f>
              <c:numCache>
                <c:formatCode>General</c:formatCode>
                <c:ptCount val="3"/>
                <c:pt idx="0">
                  <c:v>196.3</c:v>
                </c:pt>
                <c:pt idx="1">
                  <c:v>16.5</c:v>
                </c:pt>
                <c:pt idx="2">
                  <c:v>144.4</c:v>
                </c:pt>
              </c:numCache>
            </c:numRef>
          </c:val>
          <c:extLst>
            <c:ext xmlns:c16="http://schemas.microsoft.com/office/drawing/2014/chart" uri="{C3380CC4-5D6E-409C-BE32-E72D297353CC}">
              <c16:uniqueId val="{00000006-C139-4DC2-814F-150D7F8B8542}"/>
            </c:ext>
          </c:extLst>
        </c:ser>
        <c:dLbls>
          <c:showLegendKey val="0"/>
          <c:showVal val="0"/>
          <c:showCatName val="0"/>
          <c:showSerName val="0"/>
          <c:showPercent val="0"/>
          <c:showBubbleSize val="0"/>
          <c:showLeaderLines val="0"/>
        </c:dLbls>
        <c:firstSliceAng val="0"/>
        <c:holeSize val="75"/>
      </c:doughnutChart>
      <c:spPr>
        <a:noFill/>
        <a:ln w="25400">
          <a:noFill/>
        </a:ln>
        <a:effectLst/>
      </c:spPr>
    </c:plotArea>
    <c:legend>
      <c:legendPos val="l"/>
      <c:layout>
        <c:manualLayout>
          <c:xMode val="edge"/>
          <c:yMode val="edge"/>
          <c:x val="4.7689628136200715E-2"/>
          <c:y val="0.40082532676927013"/>
          <c:w val="0.12295987529081327"/>
          <c:h val="0.27636290324870594"/>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8402105734767042E-2"/>
          <c:y val="9.3178344240198038E-2"/>
          <c:w val="0.8702535842293907"/>
          <c:h val="0.67677018061084149"/>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'Scope 3'!$C$11:$C$20</c:f>
              <c:strCache>
                <c:ptCount val="10"/>
                <c:pt idx="0">
                  <c:v>Transmission and Distribution Losses</c:v>
                </c:pt>
                <c:pt idx="1">
                  <c:v>Paper Primary Content</c:v>
                </c:pt>
                <c:pt idx="2">
                  <c:v>Energy from Waste</c:v>
                </c:pt>
                <c:pt idx="3">
                  <c:v>Recycled</c:v>
                </c:pt>
                <c:pt idx="4">
                  <c:v>Water Supply</c:v>
                </c:pt>
                <c:pt idx="5">
                  <c:v>Water Treatment</c:v>
                </c:pt>
                <c:pt idx="6">
                  <c:v>Purchased goods and services</c:v>
                </c:pt>
                <c:pt idx="7">
                  <c:v>Employee Commuting </c:v>
                </c:pt>
                <c:pt idx="8">
                  <c:v>Upstream  Trasnportation and Distribution</c:v>
                </c:pt>
                <c:pt idx="9">
                  <c:v>Business Travel </c:v>
                </c:pt>
              </c:strCache>
            </c:strRef>
          </c:cat>
          <c:val>
            <c:numRef>
              <c:f>'Scope 3'!$D$11:$D$20</c:f>
              <c:numCache>
                <c:formatCode>_(* #,##0.00_);_(* \(#,##0.00\);_(* "-"??_);_(@_)</c:formatCode>
                <c:ptCount val="10"/>
                <c:pt idx="0" formatCode="General">
                  <c:v>1.3</c:v>
                </c:pt>
                <c:pt idx="1">
                  <c:v>0.7</c:v>
                </c:pt>
                <c:pt idx="2">
                  <c:v>0.05</c:v>
                </c:pt>
                <c:pt idx="3">
                  <c:v>0.04</c:v>
                </c:pt>
                <c:pt idx="4">
                  <c:v>5.0000000000000001E-3</c:v>
                </c:pt>
                <c:pt idx="5">
                  <c:v>4.0000000000000001E-3</c:v>
                </c:pt>
                <c:pt idx="6">
                  <c:v>65.010000000000005</c:v>
                </c:pt>
                <c:pt idx="7">
                  <c:v>86.9</c:v>
                </c:pt>
                <c:pt idx="8" formatCode="General">
                  <c:v>2.1</c:v>
                </c:pt>
                <c:pt idx="9">
                  <c:v>3.19</c:v>
                </c:pt>
              </c:numCache>
            </c:numRef>
          </c:val>
          <c:extLst>
            <c:ext xmlns:c16="http://schemas.microsoft.com/office/drawing/2014/chart" uri="{C3380CC4-5D6E-409C-BE32-E72D297353CC}">
              <c16:uniqueId val="{00000000-0594-4A60-8EC0-0C5D21F00CA4}"/>
            </c:ext>
          </c:extLst>
        </c:ser>
        <c:dLbls>
          <c:dLblPos val="outEnd"/>
          <c:showLegendKey val="0"/>
          <c:showVal val="1"/>
          <c:showCatName val="0"/>
          <c:showSerName val="0"/>
          <c:showPercent val="0"/>
          <c:showBubbleSize val="0"/>
        </c:dLbls>
        <c:gapWidth val="444"/>
        <c:overlap val="-90"/>
        <c:axId val="239695487"/>
        <c:axId val="239697407"/>
      </c:barChart>
      <c:catAx>
        <c:axId val="239695487"/>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239697407"/>
        <c:crosses val="autoZero"/>
        <c:auto val="1"/>
        <c:lblAlgn val="ctr"/>
        <c:lblOffset val="100"/>
        <c:noMultiLvlLbl val="0"/>
      </c:catAx>
      <c:valAx>
        <c:axId val="239697407"/>
        <c:scaling>
          <c:orientation val="minMax"/>
        </c:scaling>
        <c:delete val="1"/>
        <c:axPos val="l"/>
        <c:numFmt formatCode="General" sourceLinked="1"/>
        <c:majorTickMark val="none"/>
        <c:minorTickMark val="none"/>
        <c:tickLblPos val="nextTo"/>
        <c:crossAx val="239695487"/>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drawings/drawing1.xml><?xml version="1.0" encoding="utf-8"?>
<c:userShapes xmlns:c="http://schemas.openxmlformats.org/drawingml/2006/chart">
  <cdr:relSizeAnchor xmlns:cdr="http://schemas.openxmlformats.org/drawingml/2006/chartDrawing">
    <cdr:from>
      <cdr:x>0.47203</cdr:x>
      <cdr:y>0.38755</cdr:y>
    </cdr:from>
    <cdr:to>
      <cdr:x>0.69929</cdr:x>
      <cdr:y>0.50498</cdr:y>
    </cdr:to>
    <cdr:sp macro="" textlink="">
      <cdr:nvSpPr>
        <cdr:cNvPr id="2" name="Text Box 1"/>
        <cdr:cNvSpPr txBox="1"/>
      </cdr:nvSpPr>
      <cdr:spPr>
        <a:xfrm xmlns:a="http://schemas.openxmlformats.org/drawingml/2006/main">
          <a:off x="2738120" y="1284605"/>
          <a:ext cx="1318260" cy="389255"/>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a:spcBef>
              <a:spcPts val="1400"/>
            </a:spcBef>
            <a:spcAft>
              <a:spcPts val="1400"/>
            </a:spcAft>
            <a:buNone/>
          </a:pPr>
          <a:r>
            <a:rPr lang="en-GB" sz="1400" b="1">
              <a:effectLst/>
              <a:latin typeface="Times New Roman" panose="02020603050405020304" pitchFamily="18" charset="0"/>
              <a:ea typeface="Arial" panose="020B0604020202020204" pitchFamily="34" charset="0"/>
            </a:rPr>
            <a:t>358.67tCO</a:t>
          </a:r>
          <a:r>
            <a:rPr lang="en-GB" sz="1400" b="1" baseline="-25000">
              <a:effectLst/>
              <a:latin typeface="Times New Roman" panose="02020603050405020304" pitchFamily="18" charset="0"/>
              <a:ea typeface="Arial" panose="020B0604020202020204" pitchFamily="34" charset="0"/>
            </a:rPr>
            <a:t>2</a:t>
          </a:r>
          <a:r>
            <a:rPr lang="en-GB" sz="1400" b="1">
              <a:effectLst/>
              <a:latin typeface="Times New Roman" panose="02020603050405020304" pitchFamily="18" charset="0"/>
              <a:ea typeface="Arial" panose="020B0604020202020204" pitchFamily="34" charset="0"/>
            </a:rPr>
            <a:t>e</a:t>
          </a:r>
          <a:endParaRPr lang="en-GB" sz="1100">
            <a:effectLst/>
            <a:latin typeface="Arial" panose="020B0604020202020204" pitchFamily="34" charset="0"/>
            <a:ea typeface="Arial" panose="020B0604020202020204" pitchFamily="34"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0.47203</cdr:x>
      <cdr:y>0.38755</cdr:y>
    </cdr:from>
    <cdr:to>
      <cdr:x>0.69929</cdr:x>
      <cdr:y>0.50498</cdr:y>
    </cdr:to>
    <cdr:sp macro="" textlink="">
      <cdr:nvSpPr>
        <cdr:cNvPr id="2" name="Text Box 1"/>
        <cdr:cNvSpPr txBox="1"/>
      </cdr:nvSpPr>
      <cdr:spPr>
        <a:xfrm xmlns:a="http://schemas.openxmlformats.org/drawingml/2006/main">
          <a:off x="2738120" y="1284605"/>
          <a:ext cx="1318260" cy="389255"/>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a:spcBef>
              <a:spcPts val="1400"/>
            </a:spcBef>
            <a:spcAft>
              <a:spcPts val="1400"/>
            </a:spcAft>
            <a:buNone/>
          </a:pPr>
          <a:r>
            <a:rPr lang="en-GB" sz="1400" b="1">
              <a:effectLst/>
              <a:latin typeface="Times New Roman" panose="02020603050405020304" pitchFamily="18" charset="0"/>
              <a:ea typeface="Arial" panose="020B0604020202020204" pitchFamily="34" charset="0"/>
            </a:rPr>
            <a:t>392.09tCO</a:t>
          </a:r>
          <a:r>
            <a:rPr lang="en-GB" sz="1400" b="1" baseline="-25000">
              <a:effectLst/>
              <a:latin typeface="Times New Roman" panose="02020603050405020304" pitchFamily="18" charset="0"/>
              <a:ea typeface="Arial" panose="020B0604020202020204" pitchFamily="34" charset="0"/>
            </a:rPr>
            <a:t>2</a:t>
          </a:r>
          <a:r>
            <a:rPr lang="en-GB" sz="1400" b="1">
              <a:effectLst/>
              <a:latin typeface="Times New Roman" panose="02020603050405020304" pitchFamily="18" charset="0"/>
              <a:ea typeface="Arial" panose="020B0604020202020204" pitchFamily="34" charset="0"/>
            </a:rPr>
            <a:t>e</a:t>
          </a:r>
          <a:endParaRPr lang="en-GB" sz="1100">
            <a:effectLst/>
            <a:latin typeface="Arial" panose="020B0604020202020204" pitchFamily="34" charset="0"/>
            <a:ea typeface="Arial" panose="020B0604020202020204" pitchFamily="34"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448E2DFBEBD2B4D8973029AB06D24CC" ma:contentTypeVersion="13" ma:contentTypeDescription="Create a new document." ma:contentTypeScope="" ma:versionID="cc13c169cf091929d9227b2ff3dc17a7">
  <xsd:schema xmlns:xsd="http://www.w3.org/2001/XMLSchema" xmlns:xs="http://www.w3.org/2001/XMLSchema" xmlns:p="http://schemas.microsoft.com/office/2006/metadata/properties" xmlns:ns2="aa6a1dc3-7322-4a5b-9aa7-66fce76bb979" xmlns:ns3="c0380c8c-caf7-4ac5-8ed2-802f89d8013d" targetNamespace="http://schemas.microsoft.com/office/2006/metadata/properties" ma:root="true" ma:fieldsID="52accaeeb392da94eaa0b9d6b57ff481" ns2:_="" ns3:_="">
    <xsd:import namespace="aa6a1dc3-7322-4a5b-9aa7-66fce76bb979"/>
    <xsd:import namespace="c0380c8c-caf7-4ac5-8ed2-802f89d8013d"/>
    <xsd:element name="properties">
      <xsd:complexType>
        <xsd:sequence>
          <xsd:element name="documentManagement">
            <xsd:complexType>
              <xsd:all>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6a1dc3-7322-4a5b-9aa7-66fce76bb9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b61efd9-63aa-4140-a4a3-aba6785eced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380c8c-caf7-4ac5-8ed2-802f89d8013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d54be90-14f5-45a4-b349-01e221427d06}" ma:internalName="TaxCatchAll" ma:showField="CatchAllData" ma:web="c0380c8c-caf7-4ac5-8ed2-802f89d801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0380c8c-caf7-4ac5-8ed2-802f89d8013d" xsi:nil="true"/>
    <lcf76f155ced4ddcb4097134ff3c332f xmlns="aa6a1dc3-7322-4a5b-9aa7-66fce76bb97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01E4D77-B6D0-4ABF-961B-E5457F994245}">
  <ds:schemaRefs>
    <ds:schemaRef ds:uri="http://schemas.microsoft.com/sharepoint/v3/contenttype/forms"/>
  </ds:schemaRefs>
</ds:datastoreItem>
</file>

<file path=customXml/itemProps2.xml><?xml version="1.0" encoding="utf-8"?>
<ds:datastoreItem xmlns:ds="http://schemas.openxmlformats.org/officeDocument/2006/customXml" ds:itemID="{522AFEC1-AA67-4A1B-9D61-BDF736B67C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6a1dc3-7322-4a5b-9aa7-66fce76bb979"/>
    <ds:schemaRef ds:uri="c0380c8c-caf7-4ac5-8ed2-802f89d801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3E759F-5697-4F04-9506-408B3A89BEB3}">
  <ds:schemaRefs>
    <ds:schemaRef ds:uri="http://schemas.microsoft.com/office/2006/metadata/properties"/>
    <ds:schemaRef ds:uri="http://schemas.microsoft.com/office/infopath/2007/PartnerControls"/>
    <ds:schemaRef ds:uri="c0380c8c-caf7-4ac5-8ed2-802f89d8013d"/>
    <ds:schemaRef ds:uri="aa6a1dc3-7322-4a5b-9aa7-66fce76bb979"/>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2277</Words>
  <Characters>13416</Characters>
  <Application>Microsoft Office Word</Application>
  <DocSecurity>0</DocSecurity>
  <Lines>372</Lines>
  <Paragraphs>196</Paragraphs>
  <ScaleCrop>false</ScaleCrop>
  <HeadingPairs>
    <vt:vector size="2" baseType="variant">
      <vt:variant>
        <vt:lpstr>Title</vt:lpstr>
      </vt:variant>
      <vt:variant>
        <vt:i4>1</vt:i4>
      </vt:variant>
    </vt:vector>
  </HeadingPairs>
  <TitlesOfParts>
    <vt:vector size="1" baseType="lpstr">
      <vt:lpstr/>
    </vt:vector>
  </TitlesOfParts>
  <Company>Lexica</Company>
  <LinksUpToDate>false</LinksUpToDate>
  <CharactersWithSpaces>15497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Lizzie Lowe</dc:creator>
  <cp:keywords/>
  <cp:lastModifiedBy>Kevin Turner</cp:lastModifiedBy>
  <cp:revision>2</cp:revision>
  <cp:lastPrinted>2023-03-24T19:29:00Z</cp:lastPrinted>
  <dcterms:created xsi:type="dcterms:W3CDTF">2026-02-10T16:17:00Z</dcterms:created>
  <dcterms:modified xsi:type="dcterms:W3CDTF">2026-02-10T16:17:00Z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8f8396f6a6dd42e37afad88e12d24e5bc291d73982e63a8ec259bbe061ef467c</vt:lpwstr>
  </property>
  <property fmtid="{D5CDD505-2E9C-101B-9397-08002B2CF9AE}" pid="3" name="ContentTypeId">
    <vt:lpwstr>0x010100E448E2DFBEBD2B4D8973029AB06D24CC</vt:lpwstr>
  </property>
</Properties>
</file>